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2A34" w14:textId="313456D3" w:rsidR="00190093" w:rsidRPr="009D163B" w:rsidRDefault="002A094B" w:rsidP="002577C7">
      <w:pPr>
        <w:pStyle w:val="MCCCouvertTitre"/>
        <w:sectPr w:rsidR="00190093" w:rsidRPr="009D163B" w:rsidSect="00C807A8">
          <w:headerReference w:type="even" r:id="rId8"/>
          <w:headerReference w:type="default" r:id="rId9"/>
          <w:footerReference w:type="even" r:id="rId10"/>
          <w:footerReference w:type="default" r:id="rId11"/>
          <w:headerReference w:type="first" r:id="rId12"/>
          <w:footerReference w:type="first" r:id="rId13"/>
          <w:pgSz w:w="12240" w:h="15840" w:code="1"/>
          <w:pgMar w:top="862" w:right="244" w:bottom="862" w:left="811" w:header="709" w:footer="709" w:gutter="0"/>
          <w:pgNumType w:fmt="numberInDash"/>
          <w:cols w:space="708"/>
          <w:vAlign w:val="center"/>
          <w:docGrid w:linePitch="360"/>
        </w:sectPr>
      </w:pPr>
      <w:r w:rsidRPr="002A094B">
        <mc:AlternateContent>
          <mc:Choice Requires="wps">
            <w:drawing>
              <wp:anchor distT="45720" distB="45720" distL="114300" distR="114300" simplePos="0" relativeHeight="251661824" behindDoc="0" locked="0" layoutInCell="1" allowOverlap="1" wp14:anchorId="5FF0BDA7" wp14:editId="3FF3B369">
                <wp:simplePos x="0" y="0"/>
                <wp:positionH relativeFrom="margin">
                  <wp:posOffset>-635</wp:posOffset>
                </wp:positionH>
                <wp:positionV relativeFrom="paragraph">
                  <wp:posOffset>131445</wp:posOffset>
                </wp:positionV>
                <wp:extent cx="5829300" cy="19335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33575"/>
                        </a:xfrm>
                        <a:prstGeom prst="rect">
                          <a:avLst/>
                        </a:prstGeom>
                        <a:noFill/>
                        <a:ln w="9525">
                          <a:noFill/>
                          <a:miter lim="800000"/>
                          <a:headEnd/>
                          <a:tailEnd/>
                        </a:ln>
                      </wps:spPr>
                      <wps:txbx>
                        <w:txbxContent>
                          <w:p w14:paraId="437B819F" w14:textId="309E07D4" w:rsidR="002F14AC" w:rsidRPr="002577C7" w:rsidRDefault="002F14AC" w:rsidP="002577C7">
                            <w:pPr>
                              <w:pStyle w:val="MCCCouvertTitre"/>
                            </w:pPr>
                            <w:r w:rsidRPr="002577C7">
                              <w:t>Programme d’aide financière</w:t>
                            </w:r>
                            <w:r w:rsidR="007A02BA" w:rsidRPr="002577C7">
                              <w:t xml:space="preserve"> </w:t>
                            </w:r>
                            <w:r w:rsidRPr="002577C7">
                              <w:t xml:space="preserve">à la </w:t>
                            </w:r>
                            <w:r w:rsidR="007A02BA" w:rsidRPr="002577C7">
                              <w:br/>
                            </w:r>
                            <w:r w:rsidRPr="002577C7">
                              <w:t>restauration patrimoniale</w:t>
                            </w:r>
                          </w:p>
                          <w:p w14:paraId="327B0B0E" w14:textId="0121D0F0" w:rsidR="002F14AC" w:rsidRPr="00316E9B" w:rsidRDefault="002F14AC" w:rsidP="002577C7">
                            <w:pPr>
                              <w:pStyle w:val="MCCCouvertTitr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0BDA7" id="_x0000_t202" coordsize="21600,21600" o:spt="202" path="m,l,21600r21600,l21600,xe">
                <v:stroke joinstyle="miter"/>
                <v:path gradientshapeok="t" o:connecttype="rect"/>
              </v:shapetype>
              <v:shape id="Zone de texte 2" o:spid="_x0000_s1026" type="#_x0000_t202" style="position:absolute;margin-left:-.05pt;margin-top:10.35pt;width:459pt;height:152.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" filled="f" stroked="f">
                <v:textbox>
                  <w:txbxContent>
                    <w:p w14:paraId="437B819F" w14:textId="309E07D4" w:rsidR="002F14AC" w:rsidRPr="002577C7" w:rsidRDefault="002F14AC" w:rsidP="002577C7">
                      <w:pPr>
                        <w:pStyle w:val="MCCCouvertTitre"/>
                      </w:pPr>
                      <w:r w:rsidRPr="002577C7">
                        <w:t>Programme d’aide financière</w:t>
                      </w:r>
                      <w:r w:rsidR="007A02BA" w:rsidRPr="002577C7">
                        <w:t xml:space="preserve"> </w:t>
                      </w:r>
                      <w:r w:rsidRPr="002577C7">
                        <w:t xml:space="preserve">à la </w:t>
                      </w:r>
                      <w:r w:rsidR="007A02BA" w:rsidRPr="002577C7">
                        <w:br/>
                      </w:r>
                      <w:r w:rsidRPr="002577C7">
                        <w:t>restauration patrimoniale</w:t>
                      </w:r>
                    </w:p>
                    <w:p w14:paraId="327B0B0E" w14:textId="0121D0F0" w:rsidR="002F14AC" w:rsidRPr="00316E9B" w:rsidRDefault="002F14AC" w:rsidP="002577C7">
                      <w:pPr>
                        <w:pStyle w:val="MCCCouvertTitre"/>
                      </w:pPr>
                    </w:p>
                  </w:txbxContent>
                </v:textbox>
                <w10:wrap type="square" anchorx="margin"/>
              </v:shape>
            </w:pict>
          </mc:Fallback>
        </mc:AlternateContent>
      </w:r>
    </w:p>
    <w:p w14:paraId="089A5540" w14:textId="04043A11" w:rsidR="00E76050" w:rsidRPr="002A094B" w:rsidRDefault="002A094B" w:rsidP="002577C7">
      <w:pPr>
        <w:pStyle w:val="MCCTitre1"/>
        <w:rPr>
          <w:rFonts w:eastAsia="Calibri"/>
          <w:lang w:val="en-CA"/>
        </w:rPr>
        <w:sectPr w:rsidR="00E76050" w:rsidRPr="002A094B" w:rsidSect="00575342">
          <w:headerReference w:type="even" r:id="rId14"/>
          <w:footerReference w:type="even" r:id="rId15"/>
          <w:footerReference w:type="default" r:id="rId16"/>
          <w:endnotePr>
            <w:numFmt w:val="decimal"/>
          </w:endnotePr>
          <w:type w:val="continuous"/>
          <w:pgSz w:w="12240" w:h="15840"/>
          <w:pgMar w:top="1440" w:right="1800" w:bottom="1328" w:left="1800" w:header="708" w:footer="708" w:gutter="0"/>
          <w:cols w:space="708"/>
          <w:docGrid w:linePitch="360"/>
        </w:sectPr>
      </w:pPr>
      <w:r w:rsidRPr="002A094B">
        <w:rPr>
          <w:rFonts w:eastAsia="Calibri"/>
          <w:lang w:val="en-CA"/>
        </w:rPr>
        <mc:AlternateContent>
          <mc:Choice Requires="wps">
            <w:drawing>
              <wp:anchor distT="45720" distB="45720" distL="114300" distR="114300" simplePos="0" relativeHeight="251718656" behindDoc="1" locked="0" layoutInCell="1" allowOverlap="1" wp14:anchorId="7543342F" wp14:editId="2BAD7C3B">
                <wp:simplePos x="0" y="0"/>
                <wp:positionH relativeFrom="margin">
                  <wp:posOffset>-10160</wp:posOffset>
                </wp:positionH>
                <wp:positionV relativeFrom="paragraph">
                  <wp:posOffset>5484495</wp:posOffset>
                </wp:positionV>
                <wp:extent cx="3200400" cy="1404620"/>
                <wp:effectExtent l="0" t="0" r="19050" b="1460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solidFill>
                            <a:srgbClr val="000000"/>
                          </a:solidFill>
                          <a:miter lim="800000"/>
                          <a:headEnd/>
                          <a:tailEnd/>
                        </a:ln>
                      </wps:spPr>
                      <wps:txbx>
                        <w:txbxContent>
                          <w:p w14:paraId="30AAABC1" w14:textId="36FC9A1C" w:rsidR="002A094B" w:rsidRPr="002577C7" w:rsidRDefault="002A094B">
                            <w:pPr>
                              <w:rPr>
                                <w:rFonts w:ascii="Encode Sans Semi Expanded Black" w:hAnsi="Encode Sans Semi Expanded Black"/>
                                <w:color w:val="181B34"/>
                                <w:sz w:val="40"/>
                                <w:szCs w:val="40"/>
                              </w:rPr>
                            </w:pPr>
                            <w:r w:rsidRPr="002577C7">
                              <w:rPr>
                                <w:rFonts w:ascii="Encode Sans Semi Expanded Black" w:hAnsi="Encode Sans Semi Expanded Black"/>
                                <w:color w:val="181B34"/>
                                <w:sz w:val="40"/>
                                <w:szCs w:val="40"/>
                              </w:rPr>
                              <w:t>MRC des Chenaux</w:t>
                            </w:r>
                          </w:p>
                          <w:p w14:paraId="13B0EFDA" w14:textId="64DCF861" w:rsidR="002A094B" w:rsidRPr="002577C7" w:rsidRDefault="002A094B">
                            <w:pPr>
                              <w:rPr>
                                <w:rFonts w:ascii="Encode Sans Semi Expanded Black" w:hAnsi="Encode Sans Semi Expanded Black"/>
                                <w:color w:val="181B34"/>
                                <w:sz w:val="40"/>
                                <w:szCs w:val="40"/>
                              </w:rPr>
                            </w:pPr>
                            <w:r w:rsidRPr="002577C7">
                              <w:rPr>
                                <w:rFonts w:ascii="Encode Sans Semi Expanded Black" w:hAnsi="Encode Sans Semi Expanded Black"/>
                                <w:color w:val="181B34"/>
                                <w:sz w:val="40"/>
                                <w:szCs w:val="40"/>
                              </w:rPr>
                              <w:t>Si proche</w:t>
                            </w:r>
                            <w:r w:rsidR="006614A3" w:rsidRPr="002577C7">
                              <w:rPr>
                                <w:rFonts w:ascii="Encode Sans Semi Expanded Black" w:hAnsi="Encode Sans Semi Expanded Black"/>
                                <w:color w:val="181B34"/>
                                <w:sz w:val="40"/>
                                <w:szCs w:val="40"/>
                              </w:rPr>
                              <w:t>s</w:t>
                            </w:r>
                            <w:r w:rsidRPr="002577C7">
                              <w:rPr>
                                <w:rFonts w:ascii="Encode Sans Semi Expanded Black" w:hAnsi="Encode Sans Semi Expanded Black"/>
                                <w:color w:val="181B34"/>
                                <w:sz w:val="40"/>
                                <w:szCs w:val="40"/>
                              </w:rPr>
                              <w:t>…</w:t>
                            </w:r>
                          </w:p>
                          <w:p w14:paraId="1999B246" w14:textId="2D60DE6D" w:rsidR="002A094B" w:rsidRPr="002577C7" w:rsidRDefault="002A094B">
                            <w:pPr>
                              <w:rPr>
                                <w:color w:val="181B34"/>
                                <w:sz w:val="40"/>
                                <w:szCs w:val="40"/>
                              </w:rPr>
                            </w:pPr>
                            <w:r w:rsidRPr="002577C7">
                              <w:rPr>
                                <w:rFonts w:ascii="Encode Sans Semi Expanded Black" w:hAnsi="Encode Sans Semi Expanded Black"/>
                                <w:color w:val="181B34"/>
                                <w:sz w:val="40"/>
                                <w:szCs w:val="40"/>
                              </w:rPr>
                              <w:t xml:space="preserve">De </w:t>
                            </w:r>
                            <w:r w:rsidR="006614A3" w:rsidRPr="002577C7">
                              <w:rPr>
                                <w:rFonts w:ascii="Encode Sans Semi Expanded Black" w:hAnsi="Encode Sans Semi Expanded Black"/>
                                <w:color w:val="181B34"/>
                                <w:sz w:val="40"/>
                                <w:szCs w:val="40"/>
                              </w:rPr>
                              <w:t>notre</w:t>
                            </w:r>
                            <w:r w:rsidRPr="002577C7">
                              <w:rPr>
                                <w:rFonts w:ascii="Encode Sans Semi Expanded Black" w:hAnsi="Encode Sans Semi Expanded Black"/>
                                <w:color w:val="181B34"/>
                                <w:sz w:val="40"/>
                                <w:szCs w:val="40"/>
                              </w:rPr>
                              <w:t xml:space="preserve"> patrimoine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3342F" id="_x0000_s1027" type="#_x0000_t202" style="position:absolute;left:0;text-align:left;margin-left:-.8pt;margin-top:431.85pt;width:252pt;height:110.6pt;z-index:-251597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">
                <v:textbox style="mso-fit-shape-to-text:t">
                  <w:txbxContent>
                    <w:p w14:paraId="30AAABC1" w14:textId="36FC9A1C" w:rsidR="002A094B" w:rsidRPr="002577C7" w:rsidRDefault="002A094B">
                      <w:pPr>
                        <w:rPr>
                          <w:rFonts w:ascii="Encode Sans Semi Expanded Black" w:hAnsi="Encode Sans Semi Expanded Black"/>
                          <w:color w:val="181B34"/>
                          <w:sz w:val="40"/>
                          <w:szCs w:val="40"/>
                        </w:rPr>
                      </w:pPr>
                      <w:r w:rsidRPr="002577C7">
                        <w:rPr>
                          <w:rFonts w:ascii="Encode Sans Semi Expanded Black" w:hAnsi="Encode Sans Semi Expanded Black"/>
                          <w:color w:val="181B34"/>
                          <w:sz w:val="40"/>
                          <w:szCs w:val="40"/>
                        </w:rPr>
                        <w:t>MRC des Chenaux</w:t>
                      </w:r>
                    </w:p>
                    <w:p w14:paraId="13B0EFDA" w14:textId="64DCF861" w:rsidR="002A094B" w:rsidRPr="002577C7" w:rsidRDefault="002A094B">
                      <w:pPr>
                        <w:rPr>
                          <w:rFonts w:ascii="Encode Sans Semi Expanded Black" w:hAnsi="Encode Sans Semi Expanded Black"/>
                          <w:color w:val="181B34"/>
                          <w:sz w:val="40"/>
                          <w:szCs w:val="40"/>
                        </w:rPr>
                      </w:pPr>
                      <w:r w:rsidRPr="002577C7">
                        <w:rPr>
                          <w:rFonts w:ascii="Encode Sans Semi Expanded Black" w:hAnsi="Encode Sans Semi Expanded Black"/>
                          <w:color w:val="181B34"/>
                          <w:sz w:val="40"/>
                          <w:szCs w:val="40"/>
                        </w:rPr>
                        <w:t>Si proche</w:t>
                      </w:r>
                      <w:r w:rsidR="006614A3" w:rsidRPr="002577C7">
                        <w:rPr>
                          <w:rFonts w:ascii="Encode Sans Semi Expanded Black" w:hAnsi="Encode Sans Semi Expanded Black"/>
                          <w:color w:val="181B34"/>
                          <w:sz w:val="40"/>
                          <w:szCs w:val="40"/>
                        </w:rPr>
                        <w:t>s</w:t>
                      </w:r>
                      <w:r w:rsidRPr="002577C7">
                        <w:rPr>
                          <w:rFonts w:ascii="Encode Sans Semi Expanded Black" w:hAnsi="Encode Sans Semi Expanded Black"/>
                          <w:color w:val="181B34"/>
                          <w:sz w:val="40"/>
                          <w:szCs w:val="40"/>
                        </w:rPr>
                        <w:t>…</w:t>
                      </w:r>
                    </w:p>
                    <w:p w14:paraId="1999B246" w14:textId="2D60DE6D" w:rsidR="002A094B" w:rsidRPr="002577C7" w:rsidRDefault="002A094B">
                      <w:pPr>
                        <w:rPr>
                          <w:color w:val="181B34"/>
                          <w:sz w:val="40"/>
                          <w:szCs w:val="40"/>
                        </w:rPr>
                      </w:pPr>
                      <w:r w:rsidRPr="002577C7">
                        <w:rPr>
                          <w:rFonts w:ascii="Encode Sans Semi Expanded Black" w:hAnsi="Encode Sans Semi Expanded Black"/>
                          <w:color w:val="181B34"/>
                          <w:sz w:val="40"/>
                          <w:szCs w:val="40"/>
                        </w:rPr>
                        <w:t xml:space="preserve">De </w:t>
                      </w:r>
                      <w:r w:rsidR="006614A3" w:rsidRPr="002577C7">
                        <w:rPr>
                          <w:rFonts w:ascii="Encode Sans Semi Expanded Black" w:hAnsi="Encode Sans Semi Expanded Black"/>
                          <w:color w:val="181B34"/>
                          <w:sz w:val="40"/>
                          <w:szCs w:val="40"/>
                        </w:rPr>
                        <w:t>notre</w:t>
                      </w:r>
                      <w:r w:rsidRPr="002577C7">
                        <w:rPr>
                          <w:rFonts w:ascii="Encode Sans Semi Expanded Black" w:hAnsi="Encode Sans Semi Expanded Black"/>
                          <w:color w:val="181B34"/>
                          <w:sz w:val="40"/>
                          <w:szCs w:val="40"/>
                        </w:rPr>
                        <w:t xml:space="preserve"> patrimoine</w:t>
                      </w:r>
                    </w:p>
                  </w:txbxContent>
                </v:textbox>
                <w10:wrap anchorx="margin"/>
              </v:shape>
            </w:pict>
          </mc:Fallback>
        </mc:AlternateContent>
      </w:r>
      <w:r w:rsidR="00AD7305" w:rsidRPr="002A094B">
        <w:rPr>
          <w:rFonts w:eastAsia="Calibri"/>
          <w:lang w:val="en-CA"/>
        </w:rPr>
        <w:br w:type="page"/>
      </w:r>
    </w:p>
    <w:p w14:paraId="72D71AA9" w14:textId="77777777" w:rsidR="00723C63" w:rsidRPr="00306B3E" w:rsidRDefault="00723C63" w:rsidP="00723C63">
      <w:p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lastRenderedPageBreak/>
        <w:t xml:space="preserve">Le programme de soutien au milieu municipal en patrimoine immobilier prévoit que le partenaire municipal, qui conclut une entente en vertu du volet 1a avec le ministère de la Culture et des Communications, doit avoir adopté un règlement établissant un programme d’aide financière à la restauration patrimoniale. </w:t>
      </w:r>
    </w:p>
    <w:p w14:paraId="4126AC16" w14:textId="77777777" w:rsidR="00723C63" w:rsidRPr="00306B3E" w:rsidRDefault="00723C63" w:rsidP="00723C63">
      <w:p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 programme d’aide financière à la restauration détermine les modalités permettant au partenaire municipal d’administrer l’aide financière pouvant être octroyée à des propriétaires privés d’immeubles possédant un intérêt patrimonial et qui sont situés sur son territoire.</w:t>
      </w:r>
    </w:p>
    <w:p w14:paraId="03A48C68" w14:textId="77777777" w:rsidR="00723C63" w:rsidRPr="00306B3E" w:rsidRDefault="00723C63" w:rsidP="00723C63">
      <w:p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 programme d’aide financière doit être accompagné de la liste des immeubles admissibles. De plus, il doit comprendre les éléments suivants.</w:t>
      </w:r>
    </w:p>
    <w:p w14:paraId="2F043E8E" w14:textId="77777777" w:rsidR="00144FE5" w:rsidRDefault="00144FE5" w:rsidP="002577C7">
      <w:pPr>
        <w:pStyle w:val="MCCTitre1"/>
      </w:pPr>
    </w:p>
    <w:p w14:paraId="71D29161" w14:textId="5630F3C2" w:rsidR="00723C63" w:rsidRPr="002577C7" w:rsidRDefault="00723C63" w:rsidP="002577C7">
      <w:pPr>
        <w:pStyle w:val="MCCTitre1"/>
      </w:pPr>
      <w:r w:rsidRPr="002577C7">
        <w:t>1. Clientèle admissible et non admissible</w:t>
      </w:r>
    </w:p>
    <w:p w14:paraId="362032C5"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 xml:space="preserve">Le programme d’aide financière à la restauration patrimoniale s’adresse à tout propriétaire privé d’un immeuble possédant un intérêt patrimonial, que ce propriétaire soit une personne physique ou morale. </w:t>
      </w:r>
    </w:p>
    <w:p w14:paraId="0C488537" w14:textId="77777777" w:rsidR="00723C63" w:rsidRPr="00306B3E" w:rsidRDefault="00723C63" w:rsidP="00723C63">
      <w:pPr>
        <w:pStyle w:val="Default"/>
        <w:jc w:val="both"/>
        <w:rPr>
          <w:rFonts w:ascii="Encode Sans Semi Expanded Light" w:hAnsi="Encode Sans Semi Expanded Light" w:cs="Arial"/>
          <w:color w:val="auto"/>
        </w:rPr>
      </w:pPr>
    </w:p>
    <w:p w14:paraId="552B33B2"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Ne sont pas admissibles à ce programme :</w:t>
      </w:r>
    </w:p>
    <w:p w14:paraId="756B0DA6" w14:textId="274320B2" w:rsidR="00723C63" w:rsidRPr="00306B3E" w:rsidRDefault="00306B3E" w:rsidP="00723C63">
      <w:pPr>
        <w:pStyle w:val="Default"/>
        <w:numPr>
          <w:ilvl w:val="0"/>
          <w:numId w:val="9"/>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w:t>
      </w:r>
      <w:r w:rsidR="00723C63" w:rsidRPr="00306B3E">
        <w:rPr>
          <w:rFonts w:ascii="Encode Sans Semi Expanded Light" w:hAnsi="Encode Sans Semi Expanded Light" w:cs="Arial"/>
          <w:color w:val="auto"/>
        </w:rPr>
        <w:t xml:space="preserve"> organismes inscrits au Registre des entreprises non admissibles aux contrats publics</w:t>
      </w:r>
      <w:r w:rsidR="0015331D">
        <w:rPr>
          <w:rFonts w:ascii="Encode Sans Semi Expanded Light" w:hAnsi="Encode Sans Semi Expanded Light" w:cs="Arial"/>
          <w:color w:val="auto"/>
        </w:rPr>
        <w:t> </w:t>
      </w:r>
      <w:r w:rsidR="00723C63" w:rsidRPr="00306B3E">
        <w:rPr>
          <w:rFonts w:ascii="Encode Sans Semi Expanded Light" w:hAnsi="Encode Sans Semi Expanded Light" w:cs="Arial"/>
          <w:color w:val="auto"/>
        </w:rPr>
        <w:t>;</w:t>
      </w:r>
    </w:p>
    <w:p w14:paraId="26F79F47" w14:textId="554A1558" w:rsidR="00723C63" w:rsidRPr="00306B3E" w:rsidRDefault="00306B3E" w:rsidP="00723C63">
      <w:pPr>
        <w:pStyle w:val="Default"/>
        <w:numPr>
          <w:ilvl w:val="0"/>
          <w:numId w:val="9"/>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w:t>
      </w:r>
      <w:r w:rsidR="00723C63" w:rsidRPr="00306B3E">
        <w:rPr>
          <w:rFonts w:ascii="Encode Sans Semi Expanded Light" w:hAnsi="Encode Sans Semi Expanded Light" w:cs="Arial"/>
          <w:color w:val="auto"/>
        </w:rPr>
        <w:t xml:space="preserve"> propriétaires qui n’ont pas respecté leurs engagements envers le Ministère lors de l’attribution d’une précédente subvention</w:t>
      </w:r>
      <w:r w:rsidR="0015331D">
        <w:rPr>
          <w:rFonts w:ascii="Encode Sans Semi Expanded Light" w:hAnsi="Encode Sans Semi Expanded Light" w:cs="Arial"/>
          <w:color w:val="auto"/>
        </w:rPr>
        <w:t> </w:t>
      </w:r>
      <w:r w:rsidR="00723C63" w:rsidRPr="00306B3E">
        <w:rPr>
          <w:rFonts w:ascii="Encode Sans Semi Expanded Light" w:hAnsi="Encode Sans Semi Expanded Light" w:cs="Arial"/>
          <w:color w:val="auto"/>
        </w:rPr>
        <w:t>;</w:t>
      </w:r>
    </w:p>
    <w:p w14:paraId="04A637F2" w14:textId="1621B227" w:rsidR="00723C63" w:rsidRPr="00306B3E" w:rsidRDefault="00306B3E" w:rsidP="00723C63">
      <w:pPr>
        <w:pStyle w:val="Default"/>
        <w:numPr>
          <w:ilvl w:val="0"/>
          <w:numId w:val="9"/>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w:t>
      </w:r>
      <w:r w:rsidR="00723C63" w:rsidRPr="00306B3E">
        <w:rPr>
          <w:rFonts w:ascii="Encode Sans Semi Expanded Light" w:hAnsi="Encode Sans Semi Expanded Light" w:cs="Arial"/>
          <w:color w:val="auto"/>
        </w:rPr>
        <w:t xml:space="preserve"> propriétaires d’immeubles qui sont en infraction envers une disposition de la </w:t>
      </w:r>
      <w:r w:rsidR="00723C63" w:rsidRPr="00306B3E">
        <w:rPr>
          <w:rFonts w:ascii="Encode Sans Semi Expanded Light" w:hAnsi="Encode Sans Semi Expanded Light" w:cs="Arial"/>
          <w:i/>
          <w:color w:val="auto"/>
        </w:rPr>
        <w:t>Loi sur le patrimoine culturel</w:t>
      </w:r>
      <w:r w:rsidR="0015331D">
        <w:rPr>
          <w:rFonts w:ascii="Encode Sans Semi Expanded Light" w:hAnsi="Encode Sans Semi Expanded Light" w:cs="Arial"/>
          <w:i/>
          <w:color w:val="auto"/>
        </w:rPr>
        <w:t> </w:t>
      </w:r>
      <w:r w:rsidR="00723C63" w:rsidRPr="00306B3E">
        <w:rPr>
          <w:rFonts w:ascii="Encode Sans Semi Expanded Light" w:hAnsi="Encode Sans Semi Expanded Light" w:cs="Arial"/>
          <w:color w:val="auto"/>
        </w:rPr>
        <w:t>;</w:t>
      </w:r>
    </w:p>
    <w:p w14:paraId="77BCE786" w14:textId="16E431D3" w:rsidR="00723C63" w:rsidRPr="00306B3E" w:rsidRDefault="00306B3E" w:rsidP="00723C63">
      <w:pPr>
        <w:pStyle w:val="Default"/>
        <w:numPr>
          <w:ilvl w:val="0"/>
          <w:numId w:val="9"/>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w:t>
      </w:r>
      <w:r>
        <w:rPr>
          <w:rFonts w:ascii="Encode Sans Semi Expanded Light" w:hAnsi="Encode Sans Semi Expanded Light" w:cs="Arial"/>
          <w:color w:val="auto"/>
        </w:rPr>
        <w:t xml:space="preserve"> </w:t>
      </w:r>
      <w:r w:rsidR="00723C63" w:rsidRPr="00306B3E">
        <w:rPr>
          <w:rFonts w:ascii="Encode Sans Semi Expanded Light" w:hAnsi="Encode Sans Semi Expanded Light" w:cs="Arial"/>
          <w:color w:val="auto"/>
        </w:rPr>
        <w:t>organismes gouvernementaux, fédéraux, provinciaux, paragouvernementaux, les municipalités et les municipalités régionales de comté (MRC).</w:t>
      </w:r>
    </w:p>
    <w:p w14:paraId="2B69F096" w14:textId="4FBF96E2" w:rsidR="00A03027" w:rsidRPr="00306B3E" w:rsidRDefault="00306B3E" w:rsidP="00723C63">
      <w:pPr>
        <w:pStyle w:val="Default"/>
        <w:numPr>
          <w:ilvl w:val="0"/>
          <w:numId w:val="9"/>
        </w:numPr>
        <w:jc w:val="both"/>
        <w:rPr>
          <w:rFonts w:ascii="Encode Sans Semi Expanded Light" w:hAnsi="Encode Sans Semi Expanded Light" w:cs="Arial"/>
          <w:color w:val="auto"/>
        </w:rPr>
      </w:pPr>
      <w:r>
        <w:rPr>
          <w:rFonts w:ascii="Encode Sans Semi Expanded Light" w:hAnsi="Encode Sans Semi Expanded Light" w:cs="Arial"/>
          <w:color w:val="auto"/>
        </w:rPr>
        <w:t>L</w:t>
      </w:r>
      <w:r w:rsidR="00A03027" w:rsidRPr="00306B3E">
        <w:rPr>
          <w:rFonts w:ascii="Encode Sans Semi Expanded Light" w:hAnsi="Encode Sans Semi Expanded Light" w:cs="Arial"/>
          <w:color w:val="auto"/>
        </w:rPr>
        <w:t>es propriétaires</w:t>
      </w:r>
      <w:r w:rsidR="00A44717" w:rsidRPr="00306B3E">
        <w:rPr>
          <w:rFonts w:ascii="Encode Sans Semi Expanded Light" w:hAnsi="Encode Sans Semi Expanded Light" w:cs="Arial"/>
          <w:color w:val="auto"/>
        </w:rPr>
        <w:t xml:space="preserve"> en défaut de paiement de taxes de quelque nature que ce soit.</w:t>
      </w:r>
    </w:p>
    <w:p w14:paraId="250AEAC1" w14:textId="77777777" w:rsidR="00723C63" w:rsidRPr="00306B3E" w:rsidRDefault="00723C63" w:rsidP="00723C63">
      <w:pPr>
        <w:pStyle w:val="Default"/>
        <w:jc w:val="both"/>
        <w:rPr>
          <w:rFonts w:ascii="Encode Sans Semi Expanded Light" w:hAnsi="Encode Sans Semi Expanded Light" w:cs="Arial"/>
          <w:color w:val="auto"/>
        </w:rPr>
      </w:pPr>
    </w:p>
    <w:p w14:paraId="64718A05" w14:textId="77777777" w:rsidR="00723C63" w:rsidRPr="00306B3E" w:rsidRDefault="00723C63" w:rsidP="00723C63">
      <w:pPr>
        <w:pStyle w:val="Default"/>
        <w:jc w:val="both"/>
        <w:rPr>
          <w:rFonts w:ascii="Encode Sans Semi Expanded Light" w:hAnsi="Encode Sans Semi Expanded Light" w:cs="Arial"/>
          <w:color w:val="auto"/>
        </w:rPr>
      </w:pPr>
    </w:p>
    <w:p w14:paraId="72C8DBB9" w14:textId="77777777" w:rsidR="00723C63" w:rsidRPr="00306B3E" w:rsidRDefault="00723C63" w:rsidP="00723C63">
      <w:pPr>
        <w:spacing w:after="0" w:line="240" w:lineRule="auto"/>
        <w:rPr>
          <w:rFonts w:ascii="Encode Sans Semi Expanded Light" w:eastAsia="Times New Roman" w:hAnsi="Encode Sans Semi Expanded Light" w:cs="Times New Roman"/>
          <w:caps/>
          <w:noProof/>
          <w:color w:val="1A75B7"/>
          <w:sz w:val="40"/>
          <w:szCs w:val="40"/>
          <w:lang w:eastAsia="fr-CA"/>
        </w:rPr>
      </w:pPr>
      <w:r w:rsidRPr="00306B3E">
        <w:rPr>
          <w:rFonts w:ascii="Encode Sans Semi Expanded Light" w:hAnsi="Encode Sans Semi Expanded Light"/>
        </w:rPr>
        <w:br w:type="page"/>
      </w:r>
    </w:p>
    <w:p w14:paraId="1EA2365B" w14:textId="77777777" w:rsidR="00723C63" w:rsidRPr="008520DD" w:rsidRDefault="00723C63" w:rsidP="002577C7">
      <w:pPr>
        <w:pStyle w:val="MCCTitre1"/>
      </w:pPr>
      <w:r w:rsidRPr="008520DD">
        <w:lastRenderedPageBreak/>
        <w:t xml:space="preserve">2. Immeubles admissibles </w:t>
      </w:r>
    </w:p>
    <w:p w14:paraId="75C7FC67" w14:textId="1E65771C"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 xml:space="preserve">Les immeubles admissibles au programme sont ceux qui possèdent un intérêt patrimonial et qui apparaissent sur la liste des immeubles admissibles </w:t>
      </w:r>
      <w:r w:rsidRPr="00306B3E">
        <w:rPr>
          <w:rFonts w:ascii="Encode Sans Semi Expanded Light" w:hAnsi="Encode Sans Semi Expanded Light" w:cs="Arial"/>
          <w:lang w:eastAsia="fr-FR"/>
        </w:rPr>
        <w:t xml:space="preserve">&lt; </w:t>
      </w:r>
      <w:r w:rsidR="00A44717" w:rsidRPr="00306B3E">
        <w:rPr>
          <w:rFonts w:ascii="Encode Sans Semi Expanded Light" w:hAnsi="Encode Sans Semi Expanded Light" w:cs="Arial"/>
          <w:lang w:eastAsia="fr-FR"/>
        </w:rPr>
        <w:t>Annexe</w:t>
      </w:r>
      <w:r w:rsidR="00193A43">
        <w:rPr>
          <w:rFonts w:ascii="Encode Sans Semi Expanded Light" w:hAnsi="Encode Sans Semi Expanded Light" w:cs="Arial"/>
          <w:lang w:eastAsia="fr-FR"/>
        </w:rPr>
        <w:t xml:space="preserve"> </w:t>
      </w:r>
      <w:r w:rsidR="00A44717" w:rsidRPr="00306B3E">
        <w:rPr>
          <w:rFonts w:ascii="Encode Sans Semi Expanded Light" w:hAnsi="Encode Sans Semi Expanded Light" w:cs="Arial"/>
          <w:lang w:eastAsia="fr-FR"/>
        </w:rPr>
        <w:t>A</w:t>
      </w:r>
      <w:r w:rsidRPr="00306B3E">
        <w:rPr>
          <w:rFonts w:ascii="Encode Sans Semi Expanded Light" w:hAnsi="Encode Sans Semi Expanded Light" w:cs="Arial"/>
          <w:color w:val="auto"/>
        </w:rPr>
        <w:t xml:space="preserve"> </w:t>
      </w:r>
      <w:r w:rsidRPr="00306B3E">
        <w:rPr>
          <w:rFonts w:ascii="Encode Sans Semi Expanded Light" w:hAnsi="Encode Sans Semi Expanded Light" w:cs="Arial"/>
          <w:lang w:eastAsia="fr-FR"/>
        </w:rPr>
        <w:t>&gt;.</w:t>
      </w:r>
    </w:p>
    <w:p w14:paraId="142B0092" w14:textId="77777777" w:rsidR="00723C63" w:rsidRPr="00306B3E" w:rsidRDefault="00723C63" w:rsidP="00723C63">
      <w:pPr>
        <w:pStyle w:val="Default"/>
        <w:jc w:val="both"/>
        <w:rPr>
          <w:rFonts w:ascii="Encode Sans Semi Expanded Light" w:hAnsi="Encode Sans Semi Expanded Light" w:cs="Arial"/>
          <w:color w:val="auto"/>
        </w:rPr>
      </w:pPr>
    </w:p>
    <w:p w14:paraId="50C18BF9"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 xml:space="preserve">Pour les fins du présent programme, un immeuble possédant un intérêt patrimonial est un bien immobilier au sens du </w:t>
      </w:r>
      <w:r w:rsidRPr="00306B3E">
        <w:rPr>
          <w:rFonts w:ascii="Encode Sans Semi Expanded Light" w:hAnsi="Encode Sans Semi Expanded Light" w:cs="Arial"/>
          <w:i/>
          <w:color w:val="auto"/>
        </w:rPr>
        <w:t>Code civil du Québec</w:t>
      </w:r>
      <w:r w:rsidRPr="00306B3E">
        <w:rPr>
          <w:rFonts w:ascii="Encode Sans Semi Expanded Light" w:hAnsi="Encode Sans Semi Expanded Light" w:cs="Arial"/>
          <w:color w:val="auto"/>
        </w:rPr>
        <w:t xml:space="preserve"> (chapitre CCQ-1991), qui a été construit avant 1975 (inclusivement) et qui correspond obligatoirement à l’une des deux conditions suivantes :</w:t>
      </w:r>
    </w:p>
    <w:p w14:paraId="2C23AC5F" w14:textId="77777777" w:rsidR="00723C63" w:rsidRPr="00306B3E" w:rsidRDefault="00723C63" w:rsidP="00723C63">
      <w:pPr>
        <w:pStyle w:val="Default"/>
        <w:jc w:val="both"/>
        <w:rPr>
          <w:rFonts w:ascii="Encode Sans Semi Expanded Light" w:hAnsi="Encode Sans Semi Expanded Light" w:cs="Arial"/>
          <w:color w:val="auto"/>
        </w:rPr>
      </w:pPr>
    </w:p>
    <w:p w14:paraId="6F9874FA" w14:textId="25BC4C33" w:rsidR="00723C63" w:rsidRPr="00306B3E" w:rsidRDefault="00723C63" w:rsidP="00723C63">
      <w:pPr>
        <w:pStyle w:val="Default"/>
        <w:numPr>
          <w:ilvl w:val="0"/>
          <w:numId w:val="5"/>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un immeuble qui bénéficie d’une mesure de protection attribuée en vertu de la Loi sur le patrimoine culturel par une municipalité (immeuble patrimonial cité ou immeuble situé dans un site ou dans un immeuble patrimonial cité), par la ministre de la Culture et des Communications (immeuble patrimonial classé ou immeuble situé dans un immeuble ou dans un site patrimonial classé) ou par le gouvernement (immeuble situé dans un site patrimonial déclaré)</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w:t>
      </w:r>
    </w:p>
    <w:p w14:paraId="46CC8B10" w14:textId="77777777" w:rsidR="00723C63" w:rsidRPr="00306B3E" w:rsidRDefault="00723C63" w:rsidP="00723C63">
      <w:pPr>
        <w:pStyle w:val="Default"/>
        <w:ind w:left="720"/>
        <w:jc w:val="both"/>
        <w:rPr>
          <w:rFonts w:ascii="Encode Sans Semi Expanded Light" w:hAnsi="Encode Sans Semi Expanded Light" w:cs="Arial"/>
          <w:color w:val="auto"/>
        </w:rPr>
      </w:pPr>
    </w:p>
    <w:p w14:paraId="2FFFC28D" w14:textId="77777777" w:rsidR="00723C63" w:rsidRPr="00306B3E" w:rsidRDefault="00723C63" w:rsidP="00723C63">
      <w:pPr>
        <w:pStyle w:val="Default"/>
        <w:numPr>
          <w:ilvl w:val="0"/>
          <w:numId w:val="5"/>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 xml:space="preserve">un immeuble dont l’intérêt patrimonial est reconnu comme supérieur dans un inventaire effectué pour la municipalité ou la MRC dans laquelle il est situé et qui est également visé par une mesure de protection de la </w:t>
      </w:r>
      <w:r w:rsidRPr="00306B3E">
        <w:rPr>
          <w:rFonts w:ascii="Encode Sans Semi Expanded Light" w:hAnsi="Encode Sans Semi Expanded Light" w:cs="Arial"/>
          <w:i/>
          <w:color w:val="auto"/>
        </w:rPr>
        <w:t>Loi sur l’aménagement et l’urbanisme</w:t>
      </w:r>
      <w:r w:rsidRPr="00306B3E">
        <w:rPr>
          <w:rFonts w:ascii="Encode Sans Semi Expanded Light" w:hAnsi="Encode Sans Semi Expanded Light" w:cs="Arial"/>
          <w:color w:val="auto"/>
        </w:rPr>
        <w:t>, notamment un plan d’implantation et d’intégration architecturale (PIIA) ou un programme particulier d’urbanisme (PPU).</w:t>
      </w:r>
    </w:p>
    <w:p w14:paraId="01D7579E" w14:textId="77777777" w:rsidR="00723C63" w:rsidRPr="00306B3E" w:rsidRDefault="00723C63" w:rsidP="00723C63">
      <w:pPr>
        <w:pStyle w:val="Default"/>
        <w:jc w:val="both"/>
        <w:rPr>
          <w:rFonts w:ascii="Encode Sans Semi Expanded Light" w:hAnsi="Encode Sans Semi Expanded Light" w:cs="Arial"/>
          <w:color w:val="auto"/>
        </w:rPr>
      </w:pPr>
    </w:p>
    <w:p w14:paraId="51E07FF8" w14:textId="77777777" w:rsidR="00723C63" w:rsidRPr="00306B3E" w:rsidRDefault="00723C63">
      <w:pPr>
        <w:spacing w:after="0" w:line="240" w:lineRule="auto"/>
        <w:rPr>
          <w:rFonts w:ascii="Encode Sans Semi Expanded Light" w:eastAsia="Calibri" w:hAnsi="Encode Sans Semi Expanded Light" w:cs="Arial"/>
          <w:color w:val="000000" w:themeColor="text1"/>
          <w:sz w:val="20"/>
          <w:szCs w:val="28"/>
          <w:lang w:eastAsia="fr-CA"/>
        </w:rPr>
      </w:pPr>
      <w:r w:rsidRPr="00306B3E">
        <w:rPr>
          <w:rFonts w:ascii="Encode Sans Semi Expanded Light" w:eastAsia="Calibri" w:hAnsi="Encode Sans Semi Expanded Light"/>
        </w:rPr>
        <w:br w:type="page"/>
      </w:r>
    </w:p>
    <w:p w14:paraId="69059C24" w14:textId="77777777" w:rsidR="00723C63" w:rsidRPr="008520DD" w:rsidRDefault="00723C63" w:rsidP="002577C7">
      <w:pPr>
        <w:pStyle w:val="MCCTitre1"/>
      </w:pPr>
      <w:r w:rsidRPr="008520DD">
        <w:t>3. Interventions admissibles à une aide financière</w:t>
      </w:r>
    </w:p>
    <w:p w14:paraId="296BE7ED"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interventions admissibles à ce programme doivent porter sur les éléments caractéristiques visés par la mesure de protection de l’immeuble. Ces interventions sont les suivantes.</w:t>
      </w:r>
    </w:p>
    <w:p w14:paraId="2BAD2BA4" w14:textId="77777777" w:rsidR="00723C63" w:rsidRPr="00306B3E" w:rsidRDefault="00723C63" w:rsidP="00723C63">
      <w:pPr>
        <w:pStyle w:val="Default"/>
        <w:jc w:val="both"/>
        <w:rPr>
          <w:rFonts w:ascii="Encode Sans Semi Expanded Light" w:hAnsi="Encode Sans Semi Expanded Light" w:cs="Arial"/>
          <w:color w:val="auto"/>
        </w:rPr>
      </w:pPr>
    </w:p>
    <w:p w14:paraId="2D70036D" w14:textId="77777777" w:rsidR="00723C63" w:rsidRPr="002577C7" w:rsidRDefault="00723C63" w:rsidP="002577C7">
      <w:pPr>
        <w:pStyle w:val="MCCTitre2"/>
      </w:pPr>
      <w:r w:rsidRPr="002577C7">
        <w:t xml:space="preserve">3.1. Travaux de restauration et de préservation </w:t>
      </w:r>
    </w:p>
    <w:p w14:paraId="3D404610" w14:textId="77777777" w:rsidR="00723C63" w:rsidRPr="00306B3E" w:rsidRDefault="00723C63" w:rsidP="00723C63">
      <w:pPr>
        <w:pStyle w:val="Default"/>
        <w:jc w:val="both"/>
        <w:rPr>
          <w:rFonts w:ascii="Encode Sans Semi Expanded Light" w:hAnsi="Encode Sans Semi Expanded Light" w:cs="Arial"/>
          <w:b/>
          <w:color w:val="auto"/>
        </w:rPr>
      </w:pPr>
    </w:p>
    <w:p w14:paraId="65CCA901"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 xml:space="preserve">Les travaux de restauration impliquent la </w:t>
      </w:r>
      <w:r w:rsidRPr="00306B3E">
        <w:rPr>
          <w:rFonts w:ascii="Encode Sans Semi Expanded Light" w:hAnsi="Encode Sans Semi Expanded Light" w:cs="Arial"/>
          <w:color w:val="auto"/>
          <w:u w:val="single"/>
        </w:rPr>
        <w:t>remise en état</w:t>
      </w:r>
      <w:r w:rsidRPr="00306B3E">
        <w:rPr>
          <w:rFonts w:ascii="Encode Sans Semi Expanded Light" w:hAnsi="Encode Sans Semi Expanded Light" w:cs="Arial"/>
          <w:color w:val="auto"/>
        </w:rPr>
        <w:t xml:space="preserve"> ou le </w:t>
      </w:r>
      <w:r w:rsidRPr="00306B3E">
        <w:rPr>
          <w:rFonts w:ascii="Encode Sans Semi Expanded Light" w:hAnsi="Encode Sans Semi Expanded Light" w:cs="Arial"/>
          <w:color w:val="auto"/>
          <w:u w:val="single"/>
        </w:rPr>
        <w:t>remplacement</w:t>
      </w:r>
      <w:r w:rsidRPr="00306B3E">
        <w:rPr>
          <w:rFonts w:ascii="Encode Sans Semi Expanded Light" w:hAnsi="Encode Sans Semi Expanded Light" w:cs="Arial"/>
          <w:color w:val="auto"/>
        </w:rPr>
        <w:t xml:space="preserve"> des composantes d’origine ou anciennes d’un bâtiment avec des matériaux et des savoir-faire traditionnels, tandis que les travaux de préservation impliquent l’</w:t>
      </w:r>
      <w:r w:rsidRPr="00306B3E">
        <w:rPr>
          <w:rFonts w:ascii="Encode Sans Semi Expanded Light" w:hAnsi="Encode Sans Semi Expanded Light" w:cs="Arial"/>
          <w:color w:val="auto"/>
          <w:u w:val="single"/>
        </w:rPr>
        <w:t>entretien non destructif</w:t>
      </w:r>
      <w:r w:rsidRPr="00306B3E">
        <w:rPr>
          <w:rFonts w:ascii="Encode Sans Semi Expanded Light" w:hAnsi="Encode Sans Semi Expanded Light" w:cs="Arial"/>
          <w:color w:val="auto"/>
        </w:rPr>
        <w:t xml:space="preserve"> des diverses composantes d’origine ou anciennes d’un bâtiment afin de les maintenir en bon état de conservation. </w:t>
      </w:r>
    </w:p>
    <w:p w14:paraId="777C795B" w14:textId="77777777" w:rsidR="00723C63" w:rsidRPr="00306B3E" w:rsidRDefault="00723C63" w:rsidP="00723C63">
      <w:pPr>
        <w:pStyle w:val="Default"/>
        <w:jc w:val="both"/>
        <w:rPr>
          <w:rFonts w:ascii="Encode Sans Semi Expanded Light" w:hAnsi="Encode Sans Semi Expanded Light" w:cs="Arial"/>
          <w:color w:val="auto"/>
        </w:rPr>
      </w:pPr>
    </w:p>
    <w:p w14:paraId="7D488AC5"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travaux de restauration et de préservation admissibles à une subvention dans le cadre du Programme sont les suivants :</w:t>
      </w:r>
    </w:p>
    <w:p w14:paraId="6300AB5D" w14:textId="77777777" w:rsidR="00723C63" w:rsidRPr="00306B3E" w:rsidRDefault="00723C63" w:rsidP="00723C63">
      <w:pPr>
        <w:pStyle w:val="Default"/>
        <w:jc w:val="both"/>
        <w:rPr>
          <w:rFonts w:ascii="Encode Sans Semi Expanded Light" w:hAnsi="Encode Sans Semi Expanded Light" w:cs="Arial"/>
          <w:color w:val="auto"/>
        </w:rPr>
      </w:pPr>
    </w:p>
    <w:p w14:paraId="2BBAFC1B" w14:textId="77777777" w:rsidR="00723C63" w:rsidRPr="002577C7" w:rsidRDefault="00723C63" w:rsidP="002577C7">
      <w:pPr>
        <w:pStyle w:val="MCCTitre3"/>
      </w:pPr>
      <w:r w:rsidRPr="002577C7">
        <w:t>Parement des murs extérieurs</w:t>
      </w:r>
    </w:p>
    <w:p w14:paraId="3F66722C" w14:textId="77777777" w:rsidR="00723C63" w:rsidRPr="00306B3E" w:rsidRDefault="00723C63" w:rsidP="00723C63">
      <w:pPr>
        <w:pStyle w:val="Default"/>
        <w:jc w:val="both"/>
        <w:rPr>
          <w:rFonts w:ascii="Encode Sans Semi Expanded Light" w:hAnsi="Encode Sans Semi Expanded Light" w:cs="Arial"/>
          <w:color w:val="auto"/>
        </w:rPr>
      </w:pPr>
    </w:p>
    <w:p w14:paraId="5836DE12" w14:textId="77777777" w:rsidR="00723C63" w:rsidRPr="00306B3E" w:rsidRDefault="00723C63" w:rsidP="00723C63">
      <w:pPr>
        <w:pStyle w:val="Default"/>
        <w:numPr>
          <w:ilvl w:val="1"/>
          <w:numId w:val="12"/>
        </w:numPr>
        <w:ind w:left="1134"/>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Restauration et préservation des parements des murs extérieurs, dont les parements de bois, de briques et de pierres, ainsi que certains parements comme la tôle embossée et le terracotta,</w:t>
      </w:r>
    </w:p>
    <w:p w14:paraId="4BF23B72" w14:textId="77777777" w:rsidR="00723C63" w:rsidRPr="00306B3E" w:rsidRDefault="00723C63" w:rsidP="00723C63">
      <w:pPr>
        <w:pStyle w:val="Default"/>
        <w:ind w:left="1134"/>
        <w:jc w:val="both"/>
        <w:rPr>
          <w:rFonts w:ascii="Encode Sans Semi Expanded Light" w:hAnsi="Encode Sans Semi Expanded Light" w:cs="Arial"/>
          <w:color w:val="auto"/>
        </w:rPr>
      </w:pPr>
    </w:p>
    <w:p w14:paraId="26DF5543" w14:textId="77777777" w:rsidR="00723C63" w:rsidRPr="00306B3E" w:rsidRDefault="00723C63" w:rsidP="00723C63">
      <w:pPr>
        <w:pStyle w:val="Default"/>
        <w:numPr>
          <w:ilvl w:val="1"/>
          <w:numId w:val="12"/>
        </w:numPr>
        <w:ind w:left="1134"/>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Restauration et préservation des crépis et des autres enduits.</w:t>
      </w:r>
    </w:p>
    <w:p w14:paraId="60D6C4CD" w14:textId="77777777" w:rsidR="00723C63" w:rsidRPr="00306B3E" w:rsidRDefault="00723C63" w:rsidP="00723C63">
      <w:pPr>
        <w:pStyle w:val="Default"/>
        <w:ind w:left="1080"/>
        <w:jc w:val="both"/>
        <w:rPr>
          <w:rFonts w:ascii="Encode Sans Semi Expanded Light" w:hAnsi="Encode Sans Semi Expanded Light" w:cs="Arial"/>
          <w:color w:val="auto"/>
        </w:rPr>
      </w:pPr>
    </w:p>
    <w:p w14:paraId="2A48E808" w14:textId="77777777" w:rsidR="00723C63" w:rsidRPr="008520DD" w:rsidRDefault="00723C63" w:rsidP="002577C7">
      <w:pPr>
        <w:pStyle w:val="MCCTitre3"/>
      </w:pPr>
      <w:r w:rsidRPr="008520DD">
        <w:t>Ouvertures</w:t>
      </w:r>
    </w:p>
    <w:p w14:paraId="49FA428A" w14:textId="77777777" w:rsidR="00723C63" w:rsidRPr="00306B3E" w:rsidRDefault="00723C63" w:rsidP="00723C63">
      <w:pPr>
        <w:pStyle w:val="Default"/>
        <w:ind w:left="426"/>
        <w:jc w:val="both"/>
        <w:rPr>
          <w:rFonts w:ascii="Encode Sans Semi Expanded Light" w:hAnsi="Encode Sans Semi Expanded Light" w:cs="Arial"/>
          <w:color w:val="auto"/>
        </w:rPr>
      </w:pPr>
    </w:p>
    <w:p w14:paraId="20D7747D" w14:textId="186E9810"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2</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 xml:space="preserve">1) </w:t>
      </w:r>
      <w:r w:rsidRPr="00306B3E">
        <w:rPr>
          <w:rFonts w:ascii="Encode Sans Semi Expanded Light" w:hAnsi="Encode Sans Semi Expanded Light" w:cs="Arial"/>
          <w:color w:val="auto"/>
        </w:rPr>
        <w:tab/>
        <w:t>Restauration et préservation des ouvertures, dont les portes et les contre-portes, les fenêtres et les contre-fenêtres,</w:t>
      </w:r>
    </w:p>
    <w:p w14:paraId="049C9669" w14:textId="77777777" w:rsidR="00723C63" w:rsidRPr="00306B3E" w:rsidRDefault="00723C63" w:rsidP="00723C63">
      <w:pPr>
        <w:pStyle w:val="Default"/>
        <w:ind w:left="426"/>
        <w:jc w:val="both"/>
        <w:rPr>
          <w:rFonts w:ascii="Encode Sans Semi Expanded Light" w:hAnsi="Encode Sans Semi Expanded Light" w:cs="Arial"/>
          <w:color w:val="auto"/>
        </w:rPr>
      </w:pPr>
    </w:p>
    <w:p w14:paraId="0642FA10" w14:textId="6D20357B"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2</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 xml:space="preserve">2) </w:t>
      </w:r>
      <w:r w:rsidRPr="00306B3E">
        <w:rPr>
          <w:rFonts w:ascii="Encode Sans Semi Expanded Light" w:hAnsi="Encode Sans Semi Expanded Light" w:cs="Arial"/>
          <w:color w:val="auto"/>
        </w:rPr>
        <w:tab/>
        <w:t>Restauration et préservation des lucarnes, des chambranles, des contrevents et des persiennes.</w:t>
      </w:r>
    </w:p>
    <w:p w14:paraId="75937DF5" w14:textId="30A9195E" w:rsidR="00723C63" w:rsidRPr="00306B3E" w:rsidRDefault="00723C63" w:rsidP="00723C63">
      <w:pPr>
        <w:pStyle w:val="MCCParagraphe2"/>
        <w:rPr>
          <w:rFonts w:ascii="Encode Sans Semi Expanded Light" w:eastAsia="Calibri" w:hAnsi="Encode Sans Semi Expanded Light"/>
        </w:rPr>
      </w:pPr>
    </w:p>
    <w:p w14:paraId="70AA51F4" w14:textId="77777777" w:rsidR="00723C63" w:rsidRPr="008520DD" w:rsidRDefault="00723C63" w:rsidP="002577C7">
      <w:pPr>
        <w:pStyle w:val="MCCTitre3"/>
      </w:pPr>
      <w:r w:rsidRPr="008520DD">
        <w:t>Couverture des toitures</w:t>
      </w:r>
    </w:p>
    <w:p w14:paraId="5116FF6A" w14:textId="77777777" w:rsidR="00723C63" w:rsidRPr="00306B3E" w:rsidRDefault="00723C63" w:rsidP="00723C63">
      <w:pPr>
        <w:pStyle w:val="Default"/>
        <w:ind w:left="426"/>
        <w:jc w:val="both"/>
        <w:rPr>
          <w:rFonts w:ascii="Encode Sans Semi Expanded Light" w:hAnsi="Encode Sans Semi Expanded Light" w:cs="Arial"/>
          <w:color w:val="auto"/>
        </w:rPr>
      </w:pPr>
    </w:p>
    <w:p w14:paraId="7A51766C" w14:textId="1C985469"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3</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 xml:space="preserve">1) </w:t>
      </w:r>
      <w:r w:rsidRPr="00306B3E">
        <w:rPr>
          <w:rFonts w:ascii="Encode Sans Semi Expanded Light" w:hAnsi="Encode Sans Semi Expanded Light" w:cs="Arial"/>
          <w:color w:val="auto"/>
        </w:rPr>
        <w:tab/>
        <w:t>Restauration et préservation des couvertures, dont les couvertures traditionnelles en bardeaux de bois, en cuivre, en ardoise, en tôle à assemblage de type traditionnel</w:t>
      </w:r>
      <w:r w:rsidR="0015331D">
        <w:rPr>
          <w:rFonts w:ascii="Encode Sans Semi Expanded Light" w:hAnsi="Encode Sans Semi Expanded Light" w:cs="Arial"/>
          <w:color w:val="auto"/>
        </w:rPr>
        <w:t>.</w:t>
      </w:r>
    </w:p>
    <w:p w14:paraId="2239032C" w14:textId="77777777" w:rsidR="00723C63" w:rsidRPr="00306B3E" w:rsidRDefault="00723C63" w:rsidP="00723C63">
      <w:pPr>
        <w:pStyle w:val="Default"/>
        <w:ind w:left="1134" w:hanging="708"/>
        <w:jc w:val="both"/>
        <w:rPr>
          <w:rFonts w:ascii="Encode Sans Semi Expanded Light" w:hAnsi="Encode Sans Semi Expanded Light" w:cs="Arial"/>
          <w:color w:val="auto"/>
        </w:rPr>
      </w:pPr>
    </w:p>
    <w:p w14:paraId="003B853B" w14:textId="42D8C933"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3</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 xml:space="preserve">2) </w:t>
      </w:r>
      <w:r w:rsidRPr="00306B3E">
        <w:rPr>
          <w:rFonts w:ascii="Encode Sans Semi Expanded Light" w:hAnsi="Encode Sans Semi Expanded Light" w:cs="Arial"/>
          <w:color w:val="auto"/>
        </w:rPr>
        <w:tab/>
        <w:t>Restauration et préservation des barrières à neige, des gouttières et des descentes pluviales.</w:t>
      </w:r>
    </w:p>
    <w:p w14:paraId="0672DE89" w14:textId="77777777" w:rsidR="00723C63" w:rsidRPr="00306B3E" w:rsidRDefault="00723C63" w:rsidP="00723C63">
      <w:pPr>
        <w:pStyle w:val="Default"/>
        <w:ind w:left="720"/>
        <w:jc w:val="both"/>
        <w:rPr>
          <w:rFonts w:ascii="Encode Sans Semi Expanded Light" w:hAnsi="Encode Sans Semi Expanded Light" w:cs="Arial"/>
          <w:color w:val="auto"/>
        </w:rPr>
      </w:pPr>
    </w:p>
    <w:p w14:paraId="7FCFE6CA" w14:textId="77777777" w:rsidR="00723C63" w:rsidRPr="008520DD" w:rsidRDefault="00723C63" w:rsidP="002577C7">
      <w:pPr>
        <w:pStyle w:val="MCCTitre3"/>
      </w:pPr>
      <w:r w:rsidRPr="008520DD">
        <w:t>Ornements</w:t>
      </w:r>
    </w:p>
    <w:p w14:paraId="65D5C45C" w14:textId="77777777" w:rsidR="00723C63" w:rsidRPr="00306B3E" w:rsidRDefault="00723C63" w:rsidP="00723C63">
      <w:pPr>
        <w:pStyle w:val="Default"/>
        <w:ind w:left="720"/>
        <w:jc w:val="both"/>
        <w:rPr>
          <w:rFonts w:ascii="Encode Sans Semi Expanded Light" w:hAnsi="Encode Sans Semi Expanded Light" w:cs="Arial"/>
          <w:color w:val="auto"/>
        </w:rPr>
      </w:pPr>
    </w:p>
    <w:p w14:paraId="54DAE38C" w14:textId="77777777" w:rsidR="00723C63" w:rsidRPr="00306B3E" w:rsidRDefault="00723C63" w:rsidP="00723C63">
      <w:pPr>
        <w:pStyle w:val="Default"/>
        <w:ind w:left="426"/>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Restauration et préservation des éléments d’ornementation, comprenant les boiseries, les moulurations, les corniches, les frises, les larmiers, les chaînes d’angle, les pilastres, etc.</w:t>
      </w:r>
    </w:p>
    <w:p w14:paraId="6C5861CD" w14:textId="77777777" w:rsidR="00723C63" w:rsidRPr="00306B3E" w:rsidRDefault="00723C63" w:rsidP="00723C63">
      <w:pPr>
        <w:pStyle w:val="Default"/>
        <w:ind w:left="426"/>
        <w:jc w:val="both"/>
        <w:rPr>
          <w:rFonts w:ascii="Encode Sans Semi Expanded Light" w:hAnsi="Encode Sans Semi Expanded Light" w:cs="Arial"/>
          <w:color w:val="auto"/>
        </w:rPr>
      </w:pPr>
    </w:p>
    <w:p w14:paraId="15ACDD8D" w14:textId="77777777" w:rsidR="00723C63" w:rsidRPr="008520DD" w:rsidRDefault="00723C63" w:rsidP="002577C7">
      <w:pPr>
        <w:pStyle w:val="MCCTitre3"/>
      </w:pPr>
      <w:r w:rsidRPr="008520DD">
        <w:t>Éléments en saillie</w:t>
      </w:r>
    </w:p>
    <w:p w14:paraId="23BC293D" w14:textId="77777777" w:rsidR="00723C63" w:rsidRPr="00306B3E" w:rsidRDefault="00723C63" w:rsidP="00723C63">
      <w:pPr>
        <w:pStyle w:val="Default"/>
        <w:ind w:left="720"/>
        <w:jc w:val="both"/>
        <w:rPr>
          <w:rFonts w:ascii="Encode Sans Semi Expanded Light" w:hAnsi="Encode Sans Semi Expanded Light" w:cs="Arial"/>
          <w:color w:val="auto"/>
        </w:rPr>
      </w:pPr>
    </w:p>
    <w:p w14:paraId="0486D9C9" w14:textId="77777777" w:rsidR="00723C63" w:rsidRPr="00306B3E" w:rsidRDefault="00723C63" w:rsidP="00723C63">
      <w:pPr>
        <w:pStyle w:val="Default"/>
        <w:numPr>
          <w:ilvl w:val="1"/>
          <w:numId w:val="13"/>
        </w:numPr>
        <w:ind w:left="1134"/>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Restauration et préservation des galeries, des vérandas, des balcons, des perrons, des garde-corps, des tambours, etc.,</w:t>
      </w:r>
    </w:p>
    <w:p w14:paraId="445DB894" w14:textId="77777777" w:rsidR="00723C63" w:rsidRPr="00306B3E" w:rsidRDefault="00723C63" w:rsidP="00723C63">
      <w:pPr>
        <w:pStyle w:val="Default"/>
        <w:ind w:left="1134"/>
        <w:jc w:val="both"/>
        <w:rPr>
          <w:rFonts w:ascii="Encode Sans Semi Expanded Light" w:hAnsi="Encode Sans Semi Expanded Light" w:cs="Arial"/>
          <w:color w:val="auto"/>
        </w:rPr>
      </w:pPr>
    </w:p>
    <w:p w14:paraId="5A7EE752" w14:textId="77777777" w:rsidR="00723C63" w:rsidRPr="00306B3E" w:rsidRDefault="00723C63" w:rsidP="00723C63">
      <w:pPr>
        <w:pStyle w:val="Default"/>
        <w:numPr>
          <w:ilvl w:val="1"/>
          <w:numId w:val="13"/>
        </w:numPr>
        <w:ind w:left="1134"/>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Restauration et préservation des escaliers extérieurs, dont les marches, les contremarches, les limons et les garde-corps.</w:t>
      </w:r>
    </w:p>
    <w:p w14:paraId="517D21A9" w14:textId="77777777" w:rsidR="00723C63" w:rsidRPr="00306B3E" w:rsidRDefault="00723C63" w:rsidP="00723C63">
      <w:pPr>
        <w:pStyle w:val="Default"/>
        <w:ind w:left="426"/>
        <w:jc w:val="both"/>
        <w:rPr>
          <w:rFonts w:ascii="Encode Sans Semi Expanded Light" w:hAnsi="Encode Sans Semi Expanded Light" w:cs="Arial"/>
          <w:color w:val="auto"/>
        </w:rPr>
      </w:pPr>
    </w:p>
    <w:p w14:paraId="48812750" w14:textId="77777777" w:rsidR="00723C63" w:rsidRPr="008520DD" w:rsidRDefault="00723C63" w:rsidP="002577C7">
      <w:pPr>
        <w:pStyle w:val="MCCTitre3"/>
      </w:pPr>
      <w:r w:rsidRPr="008520DD">
        <w:t>Éléments structuraux</w:t>
      </w:r>
    </w:p>
    <w:p w14:paraId="1DCDF684" w14:textId="77777777" w:rsidR="00723C63" w:rsidRPr="00306B3E" w:rsidRDefault="00723C63" w:rsidP="00723C63">
      <w:pPr>
        <w:pStyle w:val="Default"/>
        <w:jc w:val="both"/>
        <w:rPr>
          <w:rFonts w:ascii="Encode Sans Semi Expanded Light" w:hAnsi="Encode Sans Semi Expanded Light" w:cs="Arial"/>
          <w:color w:val="auto"/>
        </w:rPr>
      </w:pPr>
    </w:p>
    <w:p w14:paraId="0176E040" w14:textId="77777777" w:rsidR="00723C63" w:rsidRPr="00306B3E" w:rsidRDefault="00723C63" w:rsidP="00723C63">
      <w:pPr>
        <w:pStyle w:val="Default"/>
        <w:ind w:left="426"/>
        <w:jc w:val="both"/>
        <w:rPr>
          <w:rFonts w:ascii="Encode Sans Semi Expanded Light" w:hAnsi="Encode Sans Semi Expanded Light" w:cs="Arial"/>
          <w:color w:val="auto"/>
        </w:rPr>
      </w:pPr>
      <w:r w:rsidRPr="00306B3E">
        <w:rPr>
          <w:rFonts w:ascii="Encode Sans Semi Expanded Light" w:hAnsi="Encode Sans Semi Expanded Light" w:cs="Arial"/>
          <w:color w:val="auto"/>
        </w:rPr>
        <w:t>Consolidation, restauration et préservation des cheminées en maçonnerie, des fondations et des murs porteurs comme ceux en bois, en maçonnerie de brique ou de pierre.</w:t>
      </w:r>
    </w:p>
    <w:p w14:paraId="4885B6DD" w14:textId="77777777" w:rsidR="00723C63" w:rsidRPr="00306B3E" w:rsidRDefault="00723C63" w:rsidP="00723C63">
      <w:pPr>
        <w:pStyle w:val="Default"/>
        <w:ind w:left="426"/>
        <w:jc w:val="both"/>
        <w:rPr>
          <w:rFonts w:ascii="Encode Sans Semi Expanded Light" w:hAnsi="Encode Sans Semi Expanded Light" w:cs="Arial"/>
          <w:color w:val="auto"/>
        </w:rPr>
      </w:pPr>
    </w:p>
    <w:p w14:paraId="4CC51E4B" w14:textId="77777777" w:rsidR="00723C63" w:rsidRPr="008520DD" w:rsidRDefault="00723C63" w:rsidP="002577C7">
      <w:pPr>
        <w:pStyle w:val="MCCTitre3"/>
      </w:pPr>
      <w:r w:rsidRPr="008520DD">
        <w:t>Autres éléments bâtis</w:t>
      </w:r>
    </w:p>
    <w:p w14:paraId="4127F8AA" w14:textId="77777777" w:rsidR="00723C63" w:rsidRPr="00306B3E" w:rsidRDefault="00723C63" w:rsidP="00723C63">
      <w:pPr>
        <w:pStyle w:val="Default"/>
        <w:ind w:left="426"/>
        <w:jc w:val="both"/>
        <w:rPr>
          <w:rFonts w:ascii="Encode Sans Semi Expanded Light" w:hAnsi="Encode Sans Semi Expanded Light" w:cs="Arial"/>
          <w:color w:val="auto"/>
        </w:rPr>
      </w:pPr>
    </w:p>
    <w:p w14:paraId="357B6E4C" w14:textId="7D990AC5"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7</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1)</w:t>
      </w:r>
      <w:r w:rsidRPr="00306B3E">
        <w:rPr>
          <w:rFonts w:ascii="Encode Sans Semi Expanded Light" w:hAnsi="Encode Sans Semi Expanded Light" w:cs="Arial"/>
          <w:color w:val="auto"/>
        </w:rPr>
        <w:tab/>
        <w:t>Consolidation, restauration et préservation des murs d’enceinte en maçonnerie, en pierre ou en brique,</w:t>
      </w:r>
    </w:p>
    <w:p w14:paraId="5B431999" w14:textId="77777777" w:rsidR="00723C63" w:rsidRPr="00306B3E" w:rsidRDefault="00723C63" w:rsidP="00723C63">
      <w:pPr>
        <w:pStyle w:val="Default"/>
        <w:ind w:left="1134" w:hanging="708"/>
        <w:jc w:val="both"/>
        <w:rPr>
          <w:rFonts w:ascii="Encode Sans Semi Expanded Light" w:hAnsi="Encode Sans Semi Expanded Light" w:cs="Arial"/>
          <w:color w:val="auto"/>
        </w:rPr>
      </w:pPr>
    </w:p>
    <w:p w14:paraId="3839E111" w14:textId="5AD6CBDD"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7</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2)</w:t>
      </w:r>
      <w:r w:rsidRPr="00306B3E">
        <w:rPr>
          <w:rFonts w:ascii="Encode Sans Semi Expanded Light" w:hAnsi="Encode Sans Semi Expanded Light" w:cs="Arial"/>
          <w:color w:val="auto"/>
        </w:rPr>
        <w:tab/>
        <w:t>Consolidation, restauration et préservation des clôtures en fer ornemental,</w:t>
      </w:r>
    </w:p>
    <w:p w14:paraId="1F7C24E4" w14:textId="77777777" w:rsidR="00723C63" w:rsidRPr="00306B3E" w:rsidRDefault="00723C63" w:rsidP="00723C63">
      <w:pPr>
        <w:pStyle w:val="Default"/>
        <w:ind w:left="1134" w:hanging="708"/>
        <w:jc w:val="both"/>
        <w:rPr>
          <w:rFonts w:ascii="Encode Sans Semi Expanded Light" w:hAnsi="Encode Sans Semi Expanded Light" w:cs="Arial"/>
          <w:color w:val="auto"/>
        </w:rPr>
      </w:pPr>
    </w:p>
    <w:p w14:paraId="789FFEE4" w14:textId="2B6EFD66"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7</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 xml:space="preserve">3) </w:t>
      </w:r>
      <w:r w:rsidRPr="00306B3E">
        <w:rPr>
          <w:rFonts w:ascii="Encode Sans Semi Expanded Light" w:hAnsi="Encode Sans Semi Expanded Light" w:cs="Arial"/>
          <w:color w:val="auto"/>
        </w:rPr>
        <w:tab/>
        <w:t>Consolidation, restauration et préservation des vestiges architecturaux ou archéologiques hors sol.</w:t>
      </w:r>
    </w:p>
    <w:p w14:paraId="18417E24" w14:textId="6C40AC26" w:rsidR="00723C63" w:rsidRPr="00306B3E" w:rsidRDefault="00723C63" w:rsidP="00723C63">
      <w:pPr>
        <w:pStyle w:val="MCCParagraphe2"/>
        <w:rPr>
          <w:rFonts w:ascii="Encode Sans Semi Expanded Light" w:eastAsia="Calibri" w:hAnsi="Encode Sans Semi Expanded Light"/>
        </w:rPr>
      </w:pPr>
    </w:p>
    <w:p w14:paraId="7ABC8B39" w14:textId="77777777" w:rsidR="00723C63" w:rsidRPr="008520DD" w:rsidRDefault="00723C63" w:rsidP="002577C7">
      <w:pPr>
        <w:pStyle w:val="MCCTitre3"/>
      </w:pPr>
      <w:r w:rsidRPr="008520DD">
        <w:t>Éléments intérieurs</w:t>
      </w:r>
    </w:p>
    <w:p w14:paraId="2E360258" w14:textId="77777777" w:rsidR="00723C63" w:rsidRPr="00306B3E" w:rsidRDefault="00723C63" w:rsidP="00723C63">
      <w:pPr>
        <w:pStyle w:val="Default"/>
        <w:ind w:left="720"/>
        <w:jc w:val="both"/>
        <w:rPr>
          <w:rFonts w:ascii="Encode Sans Semi Expanded Light" w:hAnsi="Encode Sans Semi Expanded Light" w:cs="Arial"/>
          <w:color w:val="auto"/>
        </w:rPr>
      </w:pPr>
    </w:p>
    <w:p w14:paraId="6904AE87" w14:textId="77777777" w:rsidR="00723C63" w:rsidRPr="00306B3E" w:rsidRDefault="00723C63" w:rsidP="00723C63">
      <w:pPr>
        <w:pStyle w:val="Default"/>
        <w:ind w:left="426"/>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Restauration et préservation des éléments situés à l’intérieur d’un immeuble patrimonial classé ou cité qui sont visés par la mesure de protection.</w:t>
      </w:r>
    </w:p>
    <w:p w14:paraId="73A85299" w14:textId="77777777" w:rsidR="00723C63" w:rsidRPr="00306B3E" w:rsidRDefault="00723C63" w:rsidP="00723C63">
      <w:pPr>
        <w:pStyle w:val="Default"/>
        <w:jc w:val="both"/>
        <w:rPr>
          <w:rFonts w:ascii="Encode Sans Semi Expanded Light" w:hAnsi="Encode Sans Semi Expanded Light" w:cs="Arial"/>
          <w:color w:val="auto"/>
        </w:rPr>
      </w:pPr>
    </w:p>
    <w:p w14:paraId="1B75A475" w14:textId="77777777" w:rsidR="00723C63" w:rsidRPr="006F2FDA" w:rsidRDefault="00723C63" w:rsidP="002577C7">
      <w:pPr>
        <w:pStyle w:val="MCCTitre3"/>
      </w:pPr>
      <w:r w:rsidRPr="006F2FDA">
        <w:t>Autres travaux admissibles</w:t>
      </w:r>
    </w:p>
    <w:p w14:paraId="0B32CD23" w14:textId="77777777" w:rsidR="00723C63" w:rsidRPr="00306B3E" w:rsidRDefault="00723C63" w:rsidP="00723C63">
      <w:pPr>
        <w:pStyle w:val="Default"/>
        <w:jc w:val="both"/>
        <w:rPr>
          <w:rFonts w:ascii="Encode Sans Semi Expanded Light" w:hAnsi="Encode Sans Semi Expanded Light" w:cs="Arial"/>
          <w:color w:val="auto"/>
        </w:rPr>
      </w:pPr>
    </w:p>
    <w:p w14:paraId="36F466C5" w14:textId="6D5BB924"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9</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1)</w:t>
      </w:r>
      <w:r w:rsidRPr="00306B3E">
        <w:rPr>
          <w:rFonts w:ascii="Encode Sans Semi Expanded Light" w:hAnsi="Encode Sans Semi Expanded Light" w:cs="Arial"/>
          <w:color w:val="auto"/>
        </w:rPr>
        <w:tab/>
        <w:t>Réparation des effets d’un acte de vandalisme, dont le retrait de graffiti</w:t>
      </w:r>
      <w:r w:rsidR="0015331D">
        <w:rPr>
          <w:rFonts w:ascii="Encode Sans Semi Expanded Light" w:hAnsi="Encode Sans Semi Expanded Light" w:cs="Arial"/>
          <w:color w:val="auto"/>
        </w:rPr>
        <w:t>.</w:t>
      </w:r>
    </w:p>
    <w:p w14:paraId="5917701A" w14:textId="77777777" w:rsidR="00723C63" w:rsidRPr="00306B3E" w:rsidRDefault="00723C63" w:rsidP="00723C63">
      <w:pPr>
        <w:pStyle w:val="Default"/>
        <w:ind w:left="1134" w:hanging="708"/>
        <w:jc w:val="both"/>
        <w:rPr>
          <w:rFonts w:ascii="Encode Sans Semi Expanded Light" w:hAnsi="Encode Sans Semi Expanded Light" w:cs="Arial"/>
          <w:color w:val="auto"/>
        </w:rPr>
      </w:pPr>
    </w:p>
    <w:p w14:paraId="73347BCB" w14:textId="437AFAA6"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9</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2)</w:t>
      </w:r>
      <w:r w:rsidRPr="00306B3E">
        <w:rPr>
          <w:rFonts w:ascii="Encode Sans Semi Expanded Light" w:hAnsi="Encode Sans Semi Expanded Light" w:cs="Arial"/>
          <w:color w:val="auto"/>
        </w:rPr>
        <w:tab/>
        <w:t>Retrait d’une composante mal intégrée à un bâtiment et dépréciant son intérêt patrimonial</w:t>
      </w:r>
      <w:r w:rsidR="0015331D">
        <w:rPr>
          <w:rFonts w:ascii="Encode Sans Semi Expanded Light" w:hAnsi="Encode Sans Semi Expanded Light" w:cs="Arial"/>
          <w:color w:val="auto"/>
        </w:rPr>
        <w:t>.</w:t>
      </w:r>
    </w:p>
    <w:p w14:paraId="3F7E1F98" w14:textId="77777777" w:rsidR="00723C63" w:rsidRPr="00306B3E" w:rsidRDefault="00723C63" w:rsidP="00723C63">
      <w:pPr>
        <w:pStyle w:val="Default"/>
        <w:ind w:left="1134" w:hanging="708"/>
        <w:jc w:val="both"/>
        <w:rPr>
          <w:rFonts w:ascii="Encode Sans Semi Expanded Light" w:hAnsi="Encode Sans Semi Expanded Light" w:cs="Arial"/>
          <w:color w:val="auto"/>
        </w:rPr>
      </w:pPr>
    </w:p>
    <w:p w14:paraId="648EE601" w14:textId="5F77629C" w:rsidR="00723C63" w:rsidRPr="00306B3E" w:rsidRDefault="00723C63" w:rsidP="00723C63">
      <w:pPr>
        <w:pStyle w:val="Default"/>
        <w:ind w:left="1134" w:hanging="708"/>
        <w:jc w:val="both"/>
        <w:rPr>
          <w:rFonts w:ascii="Encode Sans Semi Expanded Light" w:hAnsi="Encode Sans Semi Expanded Light" w:cs="Arial"/>
          <w:color w:val="auto"/>
        </w:rPr>
      </w:pPr>
      <w:r w:rsidRPr="00306B3E">
        <w:rPr>
          <w:rFonts w:ascii="Encode Sans Semi Expanded Light" w:hAnsi="Encode Sans Semi Expanded Light" w:cs="Arial"/>
          <w:color w:val="auto"/>
        </w:rPr>
        <w:t>9</w:t>
      </w:r>
      <w:r w:rsidR="00224539">
        <w:rPr>
          <w:rFonts w:ascii="Encode Sans Semi Expanded Light" w:hAnsi="Encode Sans Semi Expanded Light" w:cs="Arial"/>
          <w:color w:val="auto"/>
        </w:rPr>
        <w:t>.</w:t>
      </w:r>
      <w:r w:rsidRPr="00306B3E">
        <w:rPr>
          <w:rFonts w:ascii="Encode Sans Semi Expanded Light" w:hAnsi="Encode Sans Semi Expanded Light" w:cs="Arial"/>
          <w:color w:val="auto"/>
        </w:rPr>
        <w:t>3)</w:t>
      </w:r>
      <w:r w:rsidRPr="00306B3E">
        <w:rPr>
          <w:rFonts w:ascii="Encode Sans Semi Expanded Light" w:hAnsi="Encode Sans Semi Expanded Light" w:cs="Arial"/>
          <w:color w:val="auto"/>
        </w:rPr>
        <w:tab/>
        <w:t>Retrait d’un matériau dans le but d’apprécier la structure du bâtiment.</w:t>
      </w:r>
    </w:p>
    <w:p w14:paraId="591AA1C2" w14:textId="77777777" w:rsidR="00723C63" w:rsidRPr="00306B3E" w:rsidRDefault="00723C63" w:rsidP="00723C63">
      <w:pPr>
        <w:pStyle w:val="Default"/>
        <w:ind w:left="1134" w:hanging="708"/>
        <w:jc w:val="both"/>
        <w:rPr>
          <w:rFonts w:ascii="Encode Sans Semi Expanded Light" w:eastAsia="Times New Roman" w:hAnsi="Encode Sans Semi Expanded Light" w:cs="Arial"/>
          <w:bCs/>
          <w:color w:val="1A75B7"/>
          <w:sz w:val="36"/>
          <w:szCs w:val="36"/>
          <w:lang w:eastAsia="fr-CA"/>
        </w:rPr>
      </w:pPr>
    </w:p>
    <w:p w14:paraId="6DBC70CE" w14:textId="77777777" w:rsidR="00723C63" w:rsidRPr="00306B3E" w:rsidRDefault="00723C63" w:rsidP="002577C7">
      <w:pPr>
        <w:pStyle w:val="MCCTitre2"/>
      </w:pPr>
      <w:r w:rsidRPr="008520DD">
        <w:rPr>
          <w:bCs/>
        </w:rPr>
        <w:t xml:space="preserve">3.2. Carnets </w:t>
      </w:r>
      <w:r w:rsidRPr="008520DD">
        <w:t xml:space="preserve">de santé ou audits techniques </w:t>
      </w:r>
    </w:p>
    <w:p w14:paraId="71408D2A" w14:textId="77777777" w:rsidR="00723C63" w:rsidRPr="00306B3E" w:rsidRDefault="00723C63" w:rsidP="00723C63">
      <w:pPr>
        <w:pStyle w:val="Default"/>
        <w:jc w:val="both"/>
        <w:rPr>
          <w:rFonts w:ascii="Encode Sans Semi Expanded Light" w:hAnsi="Encode Sans Semi Expanded Light" w:cs="Arial"/>
          <w:color w:val="auto"/>
        </w:rPr>
      </w:pPr>
    </w:p>
    <w:p w14:paraId="547467B0"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Ces documents sont produits par les experts des disciplines concernées (architecture, ingénierie de structure, etc.) en vue de préciser l’état général du bâtiment (incluant l’état de conservation de ses différentes composantes) avant la réalisation de travaux de restauration, ainsi que les interventions requises, leurs coûts et l’urgence pour chacune des conditions observées.</w:t>
      </w:r>
    </w:p>
    <w:p w14:paraId="10BAA647" w14:textId="77777777" w:rsidR="00723C63" w:rsidRPr="00306B3E" w:rsidRDefault="00723C63" w:rsidP="00723C63">
      <w:pPr>
        <w:pStyle w:val="Default"/>
        <w:ind w:left="720"/>
        <w:jc w:val="both"/>
        <w:rPr>
          <w:rFonts w:ascii="Encode Sans Semi Expanded Light" w:hAnsi="Encode Sans Semi Expanded Light" w:cs="Arial"/>
          <w:color w:val="auto"/>
        </w:rPr>
      </w:pPr>
    </w:p>
    <w:p w14:paraId="6389B560" w14:textId="77777777" w:rsidR="00723C63" w:rsidRPr="00306B3E" w:rsidRDefault="00723C63" w:rsidP="002577C7">
      <w:pPr>
        <w:pStyle w:val="MCCTitre2"/>
      </w:pPr>
      <w:r w:rsidRPr="008520DD">
        <w:rPr>
          <w:bCs/>
        </w:rPr>
        <w:t xml:space="preserve">3.3. </w:t>
      </w:r>
      <w:r w:rsidRPr="00306B3E">
        <w:t xml:space="preserve">Études spécifiques professionnelles complémentaires </w:t>
      </w:r>
    </w:p>
    <w:p w14:paraId="35001DEF" w14:textId="77777777" w:rsidR="00723C63" w:rsidRPr="00306B3E" w:rsidRDefault="00723C63" w:rsidP="00723C63">
      <w:pPr>
        <w:pStyle w:val="Default"/>
        <w:ind w:left="720"/>
        <w:jc w:val="both"/>
        <w:rPr>
          <w:rFonts w:ascii="Encode Sans Semi Expanded Light" w:hAnsi="Encode Sans Semi Expanded Light" w:cs="Arial"/>
          <w:color w:val="auto"/>
        </w:rPr>
      </w:pPr>
    </w:p>
    <w:p w14:paraId="60892F8A"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Ces études spécifiques professionnelles complémentaires au carnet de santé ou à l’audit technique sont produites par les experts des disciplines concernées (architecture, ingénierie de structure, etc.) en vue d’établir un juste diagnostic des conditions existantes (par exemple : caractérisation d’amiante, caractérisation de sols, rapport de structure, etc.).</w:t>
      </w:r>
    </w:p>
    <w:p w14:paraId="1967DF5E" w14:textId="77777777" w:rsidR="00723C63" w:rsidRPr="00306B3E" w:rsidRDefault="00723C63">
      <w:pPr>
        <w:spacing w:after="0" w:line="240" w:lineRule="auto"/>
        <w:rPr>
          <w:rFonts w:ascii="Encode Sans Semi Expanded Light" w:eastAsia="Calibri" w:hAnsi="Encode Sans Semi Expanded Light"/>
        </w:rPr>
      </w:pPr>
    </w:p>
    <w:p w14:paraId="3F24BDAD" w14:textId="77777777" w:rsidR="00723C63" w:rsidRPr="00306B3E" w:rsidRDefault="00723C63" w:rsidP="002577C7">
      <w:pPr>
        <w:pStyle w:val="MCCTitre2"/>
      </w:pPr>
      <w:r w:rsidRPr="008520DD">
        <w:t>3.4. Rapports et interventions archéologiques</w:t>
      </w:r>
    </w:p>
    <w:p w14:paraId="7F8D674B" w14:textId="77777777" w:rsidR="00723C63" w:rsidRPr="00306B3E" w:rsidRDefault="00723C63" w:rsidP="00723C63">
      <w:pPr>
        <w:pStyle w:val="Default"/>
        <w:ind w:left="720"/>
        <w:jc w:val="both"/>
        <w:rPr>
          <w:rFonts w:ascii="Encode Sans Semi Expanded Light" w:hAnsi="Encode Sans Semi Expanded Light" w:cs="Arial"/>
          <w:color w:val="auto"/>
        </w:rPr>
      </w:pPr>
    </w:p>
    <w:p w14:paraId="6EC09317"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rapports et les interventions archéologiques admissibles sont directement liés aux travaux de restauration et de préservation admissibles.</w:t>
      </w:r>
    </w:p>
    <w:p w14:paraId="6CD7DA74" w14:textId="77777777" w:rsidR="00723C63" w:rsidRPr="00306B3E" w:rsidRDefault="00723C63" w:rsidP="00723C63">
      <w:pPr>
        <w:pStyle w:val="Default"/>
        <w:ind w:left="720"/>
        <w:jc w:val="both"/>
        <w:rPr>
          <w:rFonts w:ascii="Encode Sans Semi Expanded Light" w:hAnsi="Encode Sans Semi Expanded Light" w:cs="Arial"/>
          <w:color w:val="auto"/>
        </w:rPr>
      </w:pPr>
    </w:p>
    <w:p w14:paraId="2FE49325" w14:textId="77777777" w:rsidR="00723C63" w:rsidRPr="006F2FDA" w:rsidRDefault="00723C63" w:rsidP="002577C7">
      <w:pPr>
        <w:pStyle w:val="MCCTitre2"/>
      </w:pPr>
      <w:r w:rsidRPr="006F2FDA">
        <w:t>3.5. Consultations en restauration patrimoniale</w:t>
      </w:r>
    </w:p>
    <w:p w14:paraId="6EEDC7C8" w14:textId="77777777" w:rsidR="00723C63" w:rsidRPr="00306B3E" w:rsidRDefault="00723C63" w:rsidP="00723C63">
      <w:pPr>
        <w:pStyle w:val="Default"/>
        <w:ind w:left="720"/>
        <w:jc w:val="both"/>
        <w:rPr>
          <w:rFonts w:ascii="Encode Sans Semi Expanded Light" w:hAnsi="Encode Sans Semi Expanded Light" w:cs="Arial"/>
          <w:color w:val="auto"/>
        </w:rPr>
      </w:pPr>
    </w:p>
    <w:p w14:paraId="33163F97"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consultations admissibles sont celles effectuées auprès d’architectes ou d’organismes offrant des services-conseils en restauration patrimoniale et disposant d’une entente à cet effet avec le partenaire municipal.</w:t>
      </w:r>
    </w:p>
    <w:p w14:paraId="7792481D" w14:textId="77777777" w:rsidR="00723C63" w:rsidRPr="00306B3E" w:rsidRDefault="00723C63" w:rsidP="00723C63">
      <w:pPr>
        <w:pStyle w:val="Default"/>
        <w:jc w:val="both"/>
        <w:rPr>
          <w:rFonts w:ascii="Encode Sans Semi Expanded Light" w:hAnsi="Encode Sans Semi Expanded Light" w:cs="Arial"/>
          <w:color w:val="auto"/>
        </w:rPr>
      </w:pPr>
    </w:p>
    <w:p w14:paraId="19836746" w14:textId="77777777" w:rsidR="00723C63" w:rsidRPr="00306B3E" w:rsidRDefault="00723C63" w:rsidP="00723C63">
      <w:pPr>
        <w:pStyle w:val="Default"/>
        <w:jc w:val="both"/>
        <w:rPr>
          <w:rFonts w:ascii="Encode Sans Semi Expanded Light" w:hAnsi="Encode Sans Semi Expanded Light" w:cs="Arial"/>
          <w:b/>
          <w:color w:val="auto"/>
        </w:rPr>
      </w:pPr>
    </w:p>
    <w:p w14:paraId="611DA56B" w14:textId="77777777" w:rsidR="00723C63" w:rsidRPr="008520DD" w:rsidRDefault="00723C63" w:rsidP="002577C7">
      <w:pPr>
        <w:pStyle w:val="MCCTitre1"/>
      </w:pPr>
      <w:r w:rsidRPr="008520DD">
        <w:t>4. Travaux non admissibles</w:t>
      </w:r>
    </w:p>
    <w:p w14:paraId="495FF487"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travaux de rénovation ne sont pas admissibles à ce programme. La rénovation implique la réparation ou le remplacement des composantes d’origine ou anciennes d’un bâtiment par des matériaux contemporains ou d’imitation sans égard au patrimoine, par exemple :</w:t>
      </w:r>
    </w:p>
    <w:p w14:paraId="0134C626" w14:textId="77777777" w:rsidR="00723C63" w:rsidRPr="00306B3E" w:rsidRDefault="00723C63" w:rsidP="00723C63">
      <w:pPr>
        <w:pStyle w:val="Default"/>
        <w:jc w:val="both"/>
        <w:rPr>
          <w:rFonts w:ascii="Encode Sans Semi Expanded Light" w:hAnsi="Encode Sans Semi Expanded Light" w:cs="Arial"/>
          <w:color w:val="auto"/>
        </w:rPr>
      </w:pPr>
    </w:p>
    <w:p w14:paraId="60A250E2" w14:textId="43C405B0" w:rsidR="00723C63" w:rsidRPr="00306B3E" w:rsidRDefault="00723C63" w:rsidP="00723C63">
      <w:pPr>
        <w:pStyle w:val="Default"/>
        <w:numPr>
          <w:ilvl w:val="0"/>
          <w:numId w:val="15"/>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Remplacement de parements en matériaux traditionnels par des parements contemporains, comme ceux en polychlorure de vinyle (PVC), en vinyle, en aggloméré ou en fibrociment</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w:t>
      </w:r>
    </w:p>
    <w:p w14:paraId="4E05C6F8" w14:textId="77777777" w:rsidR="00723C63" w:rsidRPr="00306B3E" w:rsidRDefault="00723C63" w:rsidP="00723C63">
      <w:pPr>
        <w:pStyle w:val="Default"/>
        <w:ind w:left="720"/>
        <w:jc w:val="both"/>
        <w:rPr>
          <w:rFonts w:ascii="Encode Sans Semi Expanded Light" w:hAnsi="Encode Sans Semi Expanded Light" w:cs="Arial"/>
          <w:color w:val="auto"/>
        </w:rPr>
      </w:pPr>
    </w:p>
    <w:p w14:paraId="4EAEE75E" w14:textId="521AFD83" w:rsidR="00723C63" w:rsidRPr="00306B3E" w:rsidRDefault="00723C63" w:rsidP="00723C63">
      <w:pPr>
        <w:pStyle w:val="Default"/>
        <w:numPr>
          <w:ilvl w:val="0"/>
          <w:numId w:val="15"/>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Remplacement de portes et de fenêtres en matériaux traditionnels par des portes et des fenêtres en aluminium, en vinyle, en chlorure de polyvinyle ou en métal anodisé</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w:t>
      </w:r>
    </w:p>
    <w:p w14:paraId="26EEE1BC" w14:textId="77777777" w:rsidR="00723C63" w:rsidRPr="00306B3E" w:rsidRDefault="00723C63" w:rsidP="00723C63">
      <w:pPr>
        <w:pStyle w:val="Default"/>
        <w:ind w:left="720"/>
        <w:jc w:val="both"/>
        <w:rPr>
          <w:rFonts w:ascii="Encode Sans Semi Expanded Light" w:hAnsi="Encode Sans Semi Expanded Light" w:cs="Arial"/>
          <w:color w:val="auto"/>
        </w:rPr>
      </w:pPr>
    </w:p>
    <w:p w14:paraId="3556A1F2" w14:textId="707C7CDA" w:rsidR="00723C63" w:rsidRPr="00306B3E" w:rsidRDefault="00723C63" w:rsidP="00723C63">
      <w:pPr>
        <w:pStyle w:val="Default"/>
        <w:numPr>
          <w:ilvl w:val="0"/>
          <w:numId w:val="15"/>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Remplacement d’une couverture de toiture en matériaux traditionnels par une couverture en bardeaux d’asphalte</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w:t>
      </w:r>
    </w:p>
    <w:p w14:paraId="578F80AD" w14:textId="77777777" w:rsidR="00723C63" w:rsidRPr="00306B3E" w:rsidRDefault="00723C63" w:rsidP="00723C63">
      <w:pPr>
        <w:pStyle w:val="Default"/>
        <w:jc w:val="both"/>
        <w:rPr>
          <w:rFonts w:ascii="Encode Sans Semi Expanded Light" w:hAnsi="Encode Sans Semi Expanded Light" w:cs="Arial"/>
          <w:color w:val="auto"/>
        </w:rPr>
      </w:pPr>
    </w:p>
    <w:p w14:paraId="37485CCB" w14:textId="72CEB778" w:rsidR="00723C63" w:rsidRPr="00306B3E" w:rsidRDefault="00723C63" w:rsidP="00723C63">
      <w:pPr>
        <w:pStyle w:val="Default"/>
        <w:numPr>
          <w:ilvl w:val="0"/>
          <w:numId w:val="15"/>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Remplacement d’une couverture de toiture en bardeaux d’asphalte par une nouvelle couverture en bardeaux d’asphalte</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w:t>
      </w:r>
    </w:p>
    <w:p w14:paraId="6E1C9975" w14:textId="77777777" w:rsidR="00723C63" w:rsidRPr="00306B3E" w:rsidRDefault="00723C63" w:rsidP="00723C63">
      <w:pPr>
        <w:pStyle w:val="Paragraphedeliste"/>
        <w:spacing w:after="0"/>
        <w:rPr>
          <w:rFonts w:ascii="Encode Sans Semi Expanded Light" w:hAnsi="Encode Sans Semi Expanded Light" w:cs="Arial"/>
        </w:rPr>
      </w:pPr>
    </w:p>
    <w:p w14:paraId="5A3802CE" w14:textId="77777777" w:rsidR="00723C63" w:rsidRPr="00306B3E" w:rsidRDefault="00723C63" w:rsidP="00723C63">
      <w:pPr>
        <w:pStyle w:val="Default"/>
        <w:numPr>
          <w:ilvl w:val="0"/>
          <w:numId w:val="15"/>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Remplacement des différents types de vitres traditionnelles par des vitres thermiques.</w:t>
      </w:r>
    </w:p>
    <w:p w14:paraId="281F023E" w14:textId="77777777" w:rsidR="00723C63" w:rsidRPr="00306B3E" w:rsidRDefault="00723C63">
      <w:pPr>
        <w:spacing w:after="0" w:line="240" w:lineRule="auto"/>
        <w:rPr>
          <w:rFonts w:ascii="Encode Sans Semi Expanded Light" w:eastAsia="Calibri" w:hAnsi="Encode Sans Semi Expanded Light"/>
        </w:rPr>
      </w:pPr>
    </w:p>
    <w:p w14:paraId="3E1E59F1" w14:textId="77777777" w:rsidR="00723C63" w:rsidRPr="008520DD" w:rsidRDefault="00723C63" w:rsidP="002577C7">
      <w:pPr>
        <w:pStyle w:val="MCCTitre1"/>
        <w:rPr>
          <w:rFonts w:eastAsia="Calibri"/>
        </w:rPr>
      </w:pPr>
    </w:p>
    <w:p w14:paraId="49662FEC" w14:textId="3429AEA9" w:rsidR="00723C63" w:rsidRPr="00306B3E" w:rsidRDefault="00723C63" w:rsidP="002577C7">
      <w:pPr>
        <w:pStyle w:val="MCCTitre1"/>
        <w:rPr>
          <w:rFonts w:eastAsia="Calibri"/>
        </w:rPr>
      </w:pPr>
      <w:r w:rsidRPr="008520DD">
        <w:t>5. Dépenses admissibles</w:t>
      </w:r>
    </w:p>
    <w:p w14:paraId="7049561C"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dépenses engendrées par la réalisation des interventions admissibles à ce programme comprennent :</w:t>
      </w:r>
    </w:p>
    <w:p w14:paraId="48796728" w14:textId="77777777" w:rsidR="00723C63" w:rsidRPr="00306B3E" w:rsidRDefault="00723C63" w:rsidP="00723C63">
      <w:pPr>
        <w:pStyle w:val="Default"/>
        <w:jc w:val="both"/>
        <w:rPr>
          <w:rFonts w:ascii="Encode Sans Semi Expanded Light" w:hAnsi="Encode Sans Semi Expanded Light" w:cs="Arial"/>
          <w:color w:val="auto"/>
        </w:rPr>
      </w:pPr>
    </w:p>
    <w:p w14:paraId="74775473" w14:textId="7F617598" w:rsidR="00723C63" w:rsidRPr="00306B3E" w:rsidRDefault="00723C63" w:rsidP="00723C63">
      <w:pPr>
        <w:pStyle w:val="Default"/>
        <w:numPr>
          <w:ilvl w:val="0"/>
          <w:numId w:val="10"/>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coûts de main-d’œuvre, les honoraires ou les frais de service professionnels et techniques, dont ceux liés à la préparation des plans et devis</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 xml:space="preserve">; </w:t>
      </w:r>
    </w:p>
    <w:p w14:paraId="20EFC7B3" w14:textId="58E943ED" w:rsidR="00723C63" w:rsidRPr="00306B3E" w:rsidRDefault="00723C63" w:rsidP="00723C63">
      <w:pPr>
        <w:pStyle w:val="Default"/>
        <w:numPr>
          <w:ilvl w:val="0"/>
          <w:numId w:val="10"/>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 coût de location d’équipement</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w:t>
      </w:r>
    </w:p>
    <w:p w14:paraId="29CCE4B0" w14:textId="77777777" w:rsidR="00723C63" w:rsidRPr="00306B3E" w:rsidRDefault="00723C63" w:rsidP="00723C63">
      <w:pPr>
        <w:pStyle w:val="Default"/>
        <w:numPr>
          <w:ilvl w:val="0"/>
          <w:numId w:val="10"/>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coûts d’achat de matériaux fournis par l’entrepreneur qui sont directement liés aux travaux de restauration et de préservation.</w:t>
      </w:r>
    </w:p>
    <w:p w14:paraId="346DF26E" w14:textId="77777777" w:rsidR="00723C63" w:rsidRPr="00306B3E" w:rsidRDefault="00723C63" w:rsidP="00723C63">
      <w:pPr>
        <w:pStyle w:val="Default"/>
        <w:jc w:val="both"/>
        <w:rPr>
          <w:rFonts w:ascii="Encode Sans Semi Expanded Light" w:hAnsi="Encode Sans Semi Expanded Light" w:cs="Arial"/>
          <w:color w:val="auto"/>
        </w:rPr>
      </w:pPr>
    </w:p>
    <w:p w14:paraId="78FA2C2A" w14:textId="77777777" w:rsidR="00723C63" w:rsidRPr="00306B3E" w:rsidRDefault="00723C63" w:rsidP="00723C63">
      <w:pPr>
        <w:pStyle w:val="Default"/>
        <w:jc w:val="both"/>
        <w:rPr>
          <w:rFonts w:ascii="Encode Sans Semi Expanded Light" w:hAnsi="Encode Sans Semi Expanded Light" w:cs="Arial"/>
        </w:rPr>
      </w:pPr>
      <w:r w:rsidRPr="00306B3E">
        <w:rPr>
          <w:rFonts w:ascii="Encode Sans Semi Expanded Light" w:hAnsi="Encode Sans Semi Expanded Light" w:cs="Arial"/>
          <w:color w:val="auto"/>
        </w:rPr>
        <w:t>Les dépenses engendrées par la réalisation des interventions admissibles à ce programme doivent être effectuées après la réception de la lettre d’annonce de l’aide financière signée par l’autorité compétente.</w:t>
      </w:r>
    </w:p>
    <w:p w14:paraId="307D4F07" w14:textId="77777777" w:rsidR="00723C63" w:rsidRPr="00306B3E" w:rsidRDefault="00723C63" w:rsidP="00723C63">
      <w:pPr>
        <w:pStyle w:val="Default"/>
        <w:jc w:val="both"/>
        <w:rPr>
          <w:rFonts w:ascii="Encode Sans Semi Expanded Light" w:hAnsi="Encode Sans Semi Expanded Light" w:cs="Arial"/>
          <w:color w:val="auto"/>
        </w:rPr>
      </w:pPr>
    </w:p>
    <w:p w14:paraId="524D9E7A" w14:textId="77777777"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Les dépenses engendrées par la réalisation des travaux de restauration et de préservation admissibles doivent répondre à chacune des conditions suivantes :</w:t>
      </w:r>
    </w:p>
    <w:p w14:paraId="06C58D7C" w14:textId="77777777" w:rsidR="00723C63" w:rsidRPr="00306B3E" w:rsidRDefault="00723C63" w:rsidP="00723C63">
      <w:pPr>
        <w:pStyle w:val="Default"/>
        <w:jc w:val="both"/>
        <w:rPr>
          <w:rFonts w:ascii="Encode Sans Semi Expanded Light" w:hAnsi="Encode Sans Semi Expanded Light" w:cs="Arial"/>
          <w:color w:val="auto"/>
        </w:rPr>
      </w:pPr>
    </w:p>
    <w:p w14:paraId="63D17562" w14:textId="07DFB0BF" w:rsidR="00723C63" w:rsidRPr="00306B3E" w:rsidRDefault="00723C63" w:rsidP="00723C63">
      <w:pPr>
        <w:pStyle w:val="Default"/>
        <w:numPr>
          <w:ilvl w:val="0"/>
          <w:numId w:val="7"/>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faire l’objet d’un contrat de construction, de biens ou de services</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 xml:space="preserve">; </w:t>
      </w:r>
    </w:p>
    <w:p w14:paraId="7591184D" w14:textId="2B8C341A" w:rsidR="00723C63" w:rsidRPr="00306B3E" w:rsidRDefault="00723C63" w:rsidP="00723C63">
      <w:pPr>
        <w:pStyle w:val="Default"/>
        <w:numPr>
          <w:ilvl w:val="0"/>
          <w:numId w:val="7"/>
        </w:numPr>
        <w:jc w:val="both"/>
        <w:rPr>
          <w:rFonts w:ascii="Encode Sans Semi Expanded Light" w:hAnsi="Encode Sans Semi Expanded Light" w:cs="Arial"/>
          <w:color w:val="auto"/>
        </w:rPr>
      </w:pPr>
      <w:r w:rsidRPr="00306B3E">
        <w:rPr>
          <w:rFonts w:ascii="Encode Sans Semi Expanded Light" w:hAnsi="Encode Sans Semi Expanded Light" w:cs="Arial"/>
          <w:color w:val="auto"/>
        </w:rPr>
        <w:t>être exécutés, selon l’expertise requise, par un entrepreneur détenant la licence appropriée de la Régie du bâtiment du Québec, par un artisan membre du Conseil des métiers d’arts du Québec, par un restaurateur professionnel employé du Centre de conservation du Québec ou par un restaurateur, en pratique privée, accrédité par l’Association canadienne des restaurateurs professionnels</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w:t>
      </w:r>
    </w:p>
    <w:p w14:paraId="5A5E2ACC" w14:textId="3CB7A36F" w:rsidR="00723C63" w:rsidRPr="00306B3E" w:rsidRDefault="00723C63" w:rsidP="00723C63">
      <w:pPr>
        <w:pStyle w:val="Default"/>
        <w:numPr>
          <w:ilvl w:val="0"/>
          <w:numId w:val="7"/>
        </w:numPr>
        <w:jc w:val="both"/>
        <w:rPr>
          <w:rFonts w:ascii="Encode Sans Semi Expanded Light" w:hAnsi="Encode Sans Semi Expanded Light" w:cs="Arial"/>
        </w:rPr>
      </w:pPr>
      <w:r w:rsidRPr="00306B3E">
        <w:rPr>
          <w:rFonts w:ascii="Encode Sans Semi Expanded Light" w:hAnsi="Encode Sans Semi Expanded Light" w:cs="Arial"/>
          <w:color w:val="auto"/>
        </w:rPr>
        <w:t xml:space="preserve">être autorisés en vertu de la </w:t>
      </w:r>
      <w:r w:rsidRPr="00306B3E">
        <w:rPr>
          <w:rFonts w:ascii="Encode Sans Semi Expanded Light" w:hAnsi="Encode Sans Semi Expanded Light" w:cs="Arial"/>
          <w:i/>
          <w:color w:val="auto"/>
        </w:rPr>
        <w:t>Loi sur le patrimoine culturel</w:t>
      </w:r>
      <w:r w:rsidRPr="00306B3E">
        <w:rPr>
          <w:rFonts w:ascii="Encode Sans Semi Expanded Light" w:hAnsi="Encode Sans Semi Expanded Light" w:cs="Arial"/>
          <w:color w:val="auto"/>
        </w:rPr>
        <w:t xml:space="preserve"> et exécutés conformément aux conditions émises dans l’autorisation du Ministère, s’il y a lieu</w:t>
      </w:r>
      <w:r w:rsidR="0015331D">
        <w:rPr>
          <w:rFonts w:ascii="Encode Sans Semi Expanded Light" w:hAnsi="Encode Sans Semi Expanded Light" w:cs="Arial"/>
          <w:color w:val="auto"/>
        </w:rPr>
        <w:t> </w:t>
      </w:r>
      <w:r w:rsidRPr="00306B3E">
        <w:rPr>
          <w:rFonts w:ascii="Encode Sans Semi Expanded Light" w:hAnsi="Encode Sans Semi Expanded Light" w:cs="Arial"/>
          <w:color w:val="auto"/>
        </w:rPr>
        <w:t>;</w:t>
      </w:r>
    </w:p>
    <w:p w14:paraId="699CB271" w14:textId="77777777" w:rsidR="00723C63" w:rsidRPr="00306B3E" w:rsidRDefault="00723C63" w:rsidP="00723C63">
      <w:pPr>
        <w:pStyle w:val="Default"/>
        <w:numPr>
          <w:ilvl w:val="0"/>
          <w:numId w:val="7"/>
        </w:numPr>
        <w:jc w:val="both"/>
        <w:rPr>
          <w:rFonts w:ascii="Encode Sans Semi Expanded Light" w:hAnsi="Encode Sans Semi Expanded Light" w:cs="Arial"/>
        </w:rPr>
      </w:pPr>
      <w:r w:rsidRPr="00306B3E">
        <w:rPr>
          <w:rFonts w:ascii="Encode Sans Semi Expanded Light" w:hAnsi="Encode Sans Semi Expanded Light" w:cs="Arial"/>
          <w:color w:val="auto"/>
        </w:rPr>
        <w:t>être exécutés en conformité avec le permis municipal délivré, s’il y a lieu.</w:t>
      </w:r>
    </w:p>
    <w:p w14:paraId="3A32E0A6" w14:textId="77777777" w:rsidR="00DB5E32" w:rsidRDefault="00DB5E32" w:rsidP="002577C7">
      <w:pPr>
        <w:pStyle w:val="MCCTitre1"/>
      </w:pPr>
    </w:p>
    <w:p w14:paraId="3B768D31" w14:textId="6D78466E" w:rsidR="00723C63" w:rsidRPr="008520DD" w:rsidRDefault="00723C63" w:rsidP="002577C7">
      <w:pPr>
        <w:pStyle w:val="MCCTitre1"/>
      </w:pPr>
      <w:r w:rsidRPr="008520DD">
        <w:t>6. Dépenses non admissibles </w:t>
      </w:r>
    </w:p>
    <w:p w14:paraId="4E13591B" w14:textId="77777777" w:rsidR="00723C63" w:rsidRPr="00306B3E" w:rsidRDefault="00723C63" w:rsidP="00723C63">
      <w:pPr>
        <w:spacing w:before="100" w:beforeAutospacing="1" w:after="100" w:afterAutospacing="1" w:line="240" w:lineRule="auto"/>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dépenses qui ne sont pas admissibles à ce programme comprennent :</w:t>
      </w:r>
    </w:p>
    <w:p w14:paraId="574E4583" w14:textId="6C05B8EE"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dépenses qui ne sont pas directement liées aux interventions admissibles</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70CD9139" w14:textId="329479F9"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dépenses liées à des travaux réalisés en régie interne, soit des</w:t>
      </w:r>
      <w:r w:rsidRPr="00306B3E">
        <w:rPr>
          <w:rFonts w:ascii="Encode Sans Semi Expanded Light" w:hAnsi="Encode Sans Semi Expanded Light"/>
        </w:rPr>
        <w:t xml:space="preserve"> </w:t>
      </w:r>
      <w:r w:rsidRPr="00306B3E">
        <w:rPr>
          <w:rFonts w:ascii="Encode Sans Semi Expanded Light" w:eastAsia="Times New Roman" w:hAnsi="Encode Sans Semi Expanded Light" w:cs="Arial"/>
          <w:sz w:val="24"/>
          <w:szCs w:val="24"/>
          <w:lang w:eastAsia="fr-CA"/>
        </w:rPr>
        <w:t>travaux réalisés par le propriétaire du bâtiment ou réalisés sans la signature d’un contrat de construction, de biens ou de services</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12C1747E" w14:textId="05181483" w:rsidR="002F14AC" w:rsidRPr="00306B3E" w:rsidRDefault="00723C63" w:rsidP="002F14AC">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frais de déplacement</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77A48CCD" w14:textId="07D78AE8" w:rsidR="00723C63" w:rsidRPr="00306B3E" w:rsidRDefault="00723C63" w:rsidP="002F14AC">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dépenses liées à un projet financé dans le cadre d’un autre programme du Ministère, notamment le programme Aide aux immobilisations et le Programme visant la protection, la transmission et la</w:t>
      </w:r>
      <w:r w:rsidR="002F14AC" w:rsidRPr="00306B3E">
        <w:rPr>
          <w:rFonts w:ascii="Encode Sans Semi Expanded Light" w:eastAsia="Calibri" w:hAnsi="Encode Sans Semi Expanded Light" w:cs="Arial"/>
          <w:color w:val="000000" w:themeColor="text1"/>
          <w:sz w:val="20"/>
          <w:szCs w:val="28"/>
          <w:lang w:eastAsia="fr-CA"/>
        </w:rPr>
        <w:t xml:space="preserve"> </w:t>
      </w:r>
      <w:r w:rsidRPr="00306B3E">
        <w:rPr>
          <w:rFonts w:ascii="Encode Sans Semi Expanded Light" w:eastAsia="Times New Roman" w:hAnsi="Encode Sans Semi Expanded Light" w:cs="Arial"/>
          <w:sz w:val="24"/>
          <w:szCs w:val="24"/>
          <w:lang w:eastAsia="fr-CA"/>
        </w:rPr>
        <w:t>mise en valeur du patrimoine culturel à caractère religieux du Conseil du patrimoine religieux du Québec</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7EBA884F" w14:textId="72F8AB4A"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dépenses liées à un projet d’agrandissement</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550C3802" w14:textId="48D01AE3"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frais liés à la masse salariale et aux avantages sociaux des employés et employées des organismes municipaux</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50CD8190" w14:textId="72A44A9B"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autres coûts directs ou indirects d’exploitation, d’entretien régulier et de gestion</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76F04D2C" w14:textId="23CF1BD7"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coûts des biens et services reçus en tant que don ou contribution non financière</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7BCD8558" w14:textId="5B6BC093"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frais de présentation d’une demande d’aide financière</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1681849F" w14:textId="4FC7AD74"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frais liés à des travaux de rénovation</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01C980C9" w14:textId="3A56241E"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frais liés au démontage, au déplacement et au remontage d’un bâtiment</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2A5E5B43" w14:textId="15B458BC"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frais liés à des travaux d’aménagement</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00DFF4AF" w14:textId="42BCE2DD"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frais de garantie prolongée, de pièces de rechange, d’entretien ou d’utilisation d’un équipement</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2ABA91CD" w14:textId="63580576" w:rsidR="00723C63" w:rsidRPr="00306B3E" w:rsidRDefault="00723C63" w:rsidP="00723C63">
      <w:pPr>
        <w:numPr>
          <w:ilvl w:val="0"/>
          <w:numId w:val="6"/>
        </w:numPr>
        <w:spacing w:before="100" w:beforeAutospacing="1" w:after="100" w:afterAutospacing="1" w:line="240" w:lineRule="auto"/>
        <w:jc w:val="both"/>
        <w:rPr>
          <w:rFonts w:ascii="Encode Sans Semi Expanded Light" w:eastAsia="Times New Roman" w:hAnsi="Encode Sans Semi Expanded Light" w:cs="Arial"/>
          <w:sz w:val="24"/>
          <w:szCs w:val="24"/>
          <w:lang w:eastAsia="fr-CA"/>
        </w:rPr>
      </w:pPr>
      <w:r w:rsidRPr="00306B3E">
        <w:rPr>
          <w:rFonts w:ascii="Encode Sans Semi Expanded Light" w:eastAsia="Times New Roman" w:hAnsi="Encode Sans Semi Expanded Light" w:cs="Arial"/>
          <w:sz w:val="24"/>
          <w:szCs w:val="24"/>
          <w:lang w:eastAsia="fr-CA"/>
        </w:rPr>
        <w:t>les contributions en services des organismes municipaux et du Ministère</w:t>
      </w:r>
      <w:r w:rsidR="0015331D">
        <w:rPr>
          <w:rFonts w:ascii="Encode Sans Semi Expanded Light" w:eastAsia="Times New Roman" w:hAnsi="Encode Sans Semi Expanded Light" w:cs="Arial"/>
          <w:sz w:val="24"/>
          <w:szCs w:val="24"/>
          <w:lang w:eastAsia="fr-CA"/>
        </w:rPr>
        <w:t> </w:t>
      </w:r>
      <w:r w:rsidRPr="00306B3E">
        <w:rPr>
          <w:rFonts w:ascii="Encode Sans Semi Expanded Light" w:eastAsia="Times New Roman" w:hAnsi="Encode Sans Semi Expanded Light" w:cs="Arial"/>
          <w:sz w:val="24"/>
          <w:szCs w:val="24"/>
          <w:lang w:eastAsia="fr-CA"/>
        </w:rPr>
        <w:t>;</w:t>
      </w:r>
    </w:p>
    <w:p w14:paraId="5278301A" w14:textId="42D65D27" w:rsidR="00723C63" w:rsidRPr="00306B3E" w:rsidRDefault="00723C63" w:rsidP="00723C63">
      <w:pPr>
        <w:pStyle w:val="Default"/>
        <w:numPr>
          <w:ilvl w:val="0"/>
          <w:numId w:val="6"/>
        </w:numPr>
        <w:jc w:val="both"/>
        <w:rPr>
          <w:rFonts w:ascii="Encode Sans Semi Expanded Light" w:eastAsia="Times New Roman" w:hAnsi="Encode Sans Semi Expanded Light" w:cs="Arial"/>
          <w:lang w:eastAsia="fr-CA"/>
        </w:rPr>
      </w:pPr>
      <w:r w:rsidRPr="00306B3E">
        <w:rPr>
          <w:rFonts w:ascii="Encode Sans Semi Expanded Light" w:eastAsia="Times New Roman" w:hAnsi="Encode Sans Semi Expanded Light" w:cs="Arial"/>
          <w:lang w:eastAsia="fr-CA"/>
        </w:rPr>
        <w:t>les frais de travaux couverts par une assurance survenue à la suite d’un sinistre ou toute autre cause similaire</w:t>
      </w:r>
      <w:r w:rsidR="0015331D">
        <w:rPr>
          <w:rFonts w:ascii="Encode Sans Semi Expanded Light" w:eastAsia="Times New Roman" w:hAnsi="Encode Sans Semi Expanded Light" w:cs="Arial"/>
          <w:lang w:eastAsia="fr-CA"/>
        </w:rPr>
        <w:t> </w:t>
      </w:r>
      <w:r w:rsidRPr="00306B3E">
        <w:rPr>
          <w:rFonts w:ascii="Encode Sans Semi Expanded Light" w:eastAsia="Times New Roman" w:hAnsi="Encode Sans Semi Expanded Light" w:cs="Arial"/>
          <w:lang w:eastAsia="fr-CA"/>
        </w:rPr>
        <w:t xml:space="preserve">; </w:t>
      </w:r>
    </w:p>
    <w:p w14:paraId="67DA377D" w14:textId="34C0807A" w:rsidR="00723C63" w:rsidRPr="00306B3E" w:rsidRDefault="00723C63" w:rsidP="00723C63">
      <w:pPr>
        <w:pStyle w:val="Default"/>
        <w:numPr>
          <w:ilvl w:val="0"/>
          <w:numId w:val="6"/>
        </w:numPr>
        <w:jc w:val="both"/>
        <w:rPr>
          <w:rFonts w:ascii="Encode Sans Semi Expanded Light" w:eastAsia="Times New Roman" w:hAnsi="Encode Sans Semi Expanded Light" w:cs="Arial"/>
          <w:lang w:eastAsia="fr-CA"/>
        </w:rPr>
      </w:pPr>
      <w:r w:rsidRPr="00306B3E">
        <w:rPr>
          <w:rFonts w:ascii="Encode Sans Semi Expanded Light" w:eastAsia="Times New Roman" w:hAnsi="Encode Sans Semi Expanded Light" w:cs="Arial"/>
          <w:lang w:eastAsia="fr-CA"/>
        </w:rPr>
        <w:t>les frais d’inventaire</w:t>
      </w:r>
      <w:r w:rsidR="0015331D">
        <w:rPr>
          <w:rFonts w:ascii="Encode Sans Semi Expanded Light" w:eastAsia="Times New Roman" w:hAnsi="Encode Sans Semi Expanded Light" w:cs="Arial"/>
          <w:lang w:eastAsia="fr-CA"/>
        </w:rPr>
        <w:t> </w:t>
      </w:r>
      <w:r w:rsidRPr="00306B3E">
        <w:rPr>
          <w:rFonts w:ascii="Encode Sans Semi Expanded Light" w:eastAsia="Times New Roman" w:hAnsi="Encode Sans Semi Expanded Light" w:cs="Arial"/>
          <w:lang w:eastAsia="fr-CA"/>
        </w:rPr>
        <w:t xml:space="preserve">; </w:t>
      </w:r>
    </w:p>
    <w:p w14:paraId="398F9712" w14:textId="77777777" w:rsidR="00723C63" w:rsidRPr="00306B3E" w:rsidRDefault="00723C63" w:rsidP="00723C63">
      <w:pPr>
        <w:pStyle w:val="Default"/>
        <w:numPr>
          <w:ilvl w:val="0"/>
          <w:numId w:val="6"/>
        </w:numPr>
        <w:jc w:val="both"/>
        <w:rPr>
          <w:rFonts w:ascii="Encode Sans Semi Expanded Light" w:eastAsia="Times New Roman" w:hAnsi="Encode Sans Semi Expanded Light" w:cs="Arial"/>
          <w:lang w:eastAsia="fr-CA"/>
        </w:rPr>
      </w:pPr>
      <w:r w:rsidRPr="00306B3E">
        <w:rPr>
          <w:rFonts w:ascii="Encode Sans Semi Expanded Light" w:eastAsia="Times New Roman" w:hAnsi="Encode Sans Semi Expanded Light" w:cs="Arial"/>
          <w:lang w:eastAsia="fr-CA"/>
        </w:rPr>
        <w:t>les frais juridiques.</w:t>
      </w:r>
    </w:p>
    <w:p w14:paraId="54A34D27" w14:textId="77777777" w:rsidR="00723C63" w:rsidRPr="00306B3E" w:rsidRDefault="00723C63" w:rsidP="00723C63">
      <w:pPr>
        <w:pStyle w:val="Default"/>
        <w:jc w:val="both"/>
        <w:rPr>
          <w:rFonts w:ascii="Encode Sans Semi Expanded Light" w:hAnsi="Encode Sans Semi Expanded Light" w:cs="Arial"/>
          <w:i/>
          <w:color w:val="auto"/>
        </w:rPr>
      </w:pPr>
    </w:p>
    <w:p w14:paraId="3AFAFB1F" w14:textId="77201E1B" w:rsidR="00723C63" w:rsidRPr="006F2FDA" w:rsidRDefault="00723C63" w:rsidP="002577C7">
      <w:pPr>
        <w:pStyle w:val="MCCTitre1"/>
        <w:rPr>
          <w:rFonts w:eastAsia="Calibri" w:cs="Arial"/>
          <w:sz w:val="20"/>
          <w:szCs w:val="28"/>
        </w:rPr>
      </w:pPr>
      <w:r w:rsidRPr="006F2FDA">
        <w:rPr>
          <w:rFonts w:eastAsia="Calibri"/>
        </w:rPr>
        <w:br w:type="page"/>
      </w:r>
      <w:r w:rsidRPr="006F2FDA">
        <w:t xml:space="preserve">7. Calcul du montant de l’aide financière </w:t>
      </w:r>
    </w:p>
    <w:p w14:paraId="4980AC3A" w14:textId="77777777" w:rsidR="00723C63" w:rsidRPr="00306B3E" w:rsidRDefault="00723C63" w:rsidP="00723C63">
      <w:pPr>
        <w:pStyle w:val="Default"/>
        <w:rPr>
          <w:rFonts w:ascii="Encode Sans Semi Expanded Light" w:hAnsi="Encode Sans Semi Expanded Light" w:cs="Arial"/>
          <w:color w:val="auto"/>
        </w:rPr>
      </w:pPr>
    </w:p>
    <w:p w14:paraId="685C1059" w14:textId="77777777" w:rsidR="00723C63" w:rsidRPr="00306B3E" w:rsidRDefault="00723C63" w:rsidP="00723C63">
      <w:pPr>
        <w:pStyle w:val="Default"/>
        <w:rPr>
          <w:rFonts w:ascii="Encode Sans Semi Expanded Light" w:hAnsi="Encode Sans Semi Expanded Light" w:cs="Arial"/>
          <w:color w:val="auto"/>
        </w:rPr>
      </w:pPr>
      <w:r w:rsidRPr="00306B3E">
        <w:rPr>
          <w:rFonts w:ascii="Encode Sans Semi Expanded Light" w:hAnsi="Encode Sans Semi Expanded Light" w:cs="Arial"/>
          <w:color w:val="auto"/>
        </w:rPr>
        <w:t>Les pourcentages maximaux du remboursement des dépenses admissibles pouvant être versé à un propriétaire privé sont indiqués dans le tableau ci-dessous.</w:t>
      </w:r>
    </w:p>
    <w:p w14:paraId="2EEC1A06" w14:textId="77777777" w:rsidR="00723C63" w:rsidRPr="00306B3E" w:rsidRDefault="00723C63" w:rsidP="00723C63">
      <w:pPr>
        <w:pStyle w:val="Default"/>
        <w:rPr>
          <w:rFonts w:ascii="Encode Sans Semi Expanded Light" w:hAnsi="Encode Sans Semi Expanded Light" w:cs="Arial"/>
          <w:color w:val="auto"/>
        </w:rPr>
      </w:pPr>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531"/>
      </w:tblGrid>
      <w:tr w:rsidR="00723C63" w:rsidRPr="00306B3E" w14:paraId="4707B26A" w14:textId="77777777" w:rsidTr="00723C63">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14:paraId="32AF1D0A"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b/>
                <w:bCs/>
              </w:rPr>
              <w:t xml:space="preserve">Intervention admissible </w:t>
            </w:r>
          </w:p>
        </w:tc>
        <w:tc>
          <w:tcPr>
            <w:tcW w:w="5531" w:type="dxa"/>
            <w:tcBorders>
              <w:top w:val="outset" w:sz="6" w:space="0" w:color="auto"/>
              <w:left w:val="outset" w:sz="6" w:space="0" w:color="auto"/>
              <w:bottom w:val="outset" w:sz="6" w:space="0" w:color="auto"/>
              <w:right w:val="outset" w:sz="6" w:space="0" w:color="auto"/>
            </w:tcBorders>
            <w:hideMark/>
          </w:tcPr>
          <w:p w14:paraId="02F9DFB4"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b/>
                <w:bCs/>
              </w:rPr>
              <w:t xml:space="preserve">Pourcentage maximal d’aide financière </w:t>
            </w:r>
          </w:p>
        </w:tc>
      </w:tr>
      <w:tr w:rsidR="00723C63" w:rsidRPr="00306B3E" w14:paraId="0A483A21" w14:textId="77777777" w:rsidTr="00723C63">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14:paraId="0D5464EE"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rPr>
              <w:t>1) Travaux de restauration et de préservation des éléments caractéristiques de l’immeuble visé par la mesure de protection</w:t>
            </w:r>
          </w:p>
        </w:tc>
        <w:tc>
          <w:tcPr>
            <w:tcW w:w="5531" w:type="dxa"/>
            <w:tcBorders>
              <w:top w:val="outset" w:sz="6" w:space="0" w:color="auto"/>
              <w:left w:val="outset" w:sz="6" w:space="0" w:color="auto"/>
              <w:bottom w:val="outset" w:sz="6" w:space="0" w:color="auto"/>
              <w:right w:val="outset" w:sz="6" w:space="0" w:color="auto"/>
            </w:tcBorders>
            <w:hideMark/>
          </w:tcPr>
          <w:p w14:paraId="79B0AF76" w14:textId="5E464679" w:rsidR="00723C63" w:rsidRPr="00306B3E" w:rsidRDefault="00723C63" w:rsidP="006F23F0">
            <w:pPr>
              <w:pStyle w:val="Default"/>
              <w:rPr>
                <w:rFonts w:ascii="Encode Sans Semi Expanded Light" w:hAnsi="Encode Sans Semi Expanded Light" w:cs="Arial"/>
              </w:rPr>
            </w:pPr>
            <w:r w:rsidRPr="00306B3E">
              <w:rPr>
                <w:rFonts w:ascii="Encode Sans Semi Expanded Light" w:hAnsi="Encode Sans Semi Expanded Light" w:cs="Arial"/>
              </w:rPr>
              <w:t xml:space="preserve">Remboursement de </w:t>
            </w:r>
            <w:r w:rsidR="006F23F0" w:rsidRPr="00306B3E">
              <w:rPr>
                <w:rFonts w:ascii="Encode Sans Semi Expanded Light" w:hAnsi="Encode Sans Semi Expanded Light" w:cs="Arial"/>
              </w:rPr>
              <w:t>60</w:t>
            </w:r>
            <w:r w:rsidR="0015331D">
              <w:rPr>
                <w:rFonts w:ascii="Encode Sans Semi Expanded Light" w:hAnsi="Encode Sans Semi Expanded Light" w:cs="Arial"/>
              </w:rPr>
              <w:t> </w:t>
            </w:r>
            <w:r w:rsidR="006F23F0" w:rsidRPr="00306B3E">
              <w:rPr>
                <w:rFonts w:ascii="Encode Sans Semi Expanded Light" w:hAnsi="Encode Sans Semi Expanded Light" w:cs="Arial"/>
              </w:rPr>
              <w:t>%</w:t>
            </w:r>
            <w:r w:rsidRPr="00306B3E">
              <w:rPr>
                <w:rFonts w:ascii="Encode Sans Semi Expanded Light" w:hAnsi="Encode Sans Semi Expanded Light" w:cs="Arial"/>
              </w:rPr>
              <w:t xml:space="preserve"> des dépenses admissibles jusqu’à concurrence de </w:t>
            </w:r>
            <w:r w:rsidR="005640A6">
              <w:rPr>
                <w:rFonts w:ascii="Encode Sans Semi Expanded Light" w:hAnsi="Encode Sans Semi Expanded Light" w:cs="Arial"/>
              </w:rPr>
              <w:t>15</w:t>
            </w:r>
            <w:r w:rsidR="00D90954">
              <w:rPr>
                <w:rFonts w:ascii="Encode Sans Semi Expanded Light" w:hAnsi="Encode Sans Semi Expanded Light" w:cs="Arial"/>
              </w:rPr>
              <w:t> 000$. Le coût du projet doit être d’au moins 3 000$.</w:t>
            </w:r>
          </w:p>
        </w:tc>
      </w:tr>
      <w:tr w:rsidR="00723C63" w:rsidRPr="00306B3E" w14:paraId="5AB7CA59" w14:textId="77777777" w:rsidTr="00723C63">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14:paraId="0FEACBFF"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rPr>
              <w:t>2) Travaux de restauration des portes, des fenêtres et du revêtement de la toiture avec des matériaux traditionnels</w:t>
            </w:r>
          </w:p>
        </w:tc>
        <w:tc>
          <w:tcPr>
            <w:tcW w:w="5531" w:type="dxa"/>
            <w:tcBorders>
              <w:top w:val="outset" w:sz="6" w:space="0" w:color="auto"/>
              <w:left w:val="outset" w:sz="6" w:space="0" w:color="auto"/>
              <w:bottom w:val="outset" w:sz="6" w:space="0" w:color="auto"/>
              <w:right w:val="outset" w:sz="6" w:space="0" w:color="auto"/>
            </w:tcBorders>
            <w:hideMark/>
          </w:tcPr>
          <w:p w14:paraId="3DA0BE78" w14:textId="32CE0326" w:rsidR="00723C63" w:rsidRPr="00306B3E" w:rsidRDefault="00723C63" w:rsidP="006F23F0">
            <w:pPr>
              <w:pStyle w:val="Default"/>
              <w:rPr>
                <w:rFonts w:ascii="Encode Sans Semi Expanded Light" w:hAnsi="Encode Sans Semi Expanded Light" w:cs="Arial"/>
              </w:rPr>
            </w:pPr>
            <w:r w:rsidRPr="00306B3E">
              <w:rPr>
                <w:rFonts w:ascii="Encode Sans Semi Expanded Light" w:hAnsi="Encode Sans Semi Expanded Light" w:cs="Arial"/>
              </w:rPr>
              <w:t xml:space="preserve">Remboursement de </w:t>
            </w:r>
            <w:r w:rsidR="006F23F0" w:rsidRPr="00306B3E">
              <w:rPr>
                <w:rFonts w:ascii="Encode Sans Semi Expanded Light" w:hAnsi="Encode Sans Semi Expanded Light" w:cs="Arial"/>
              </w:rPr>
              <w:t>75</w:t>
            </w:r>
            <w:r w:rsidR="0015331D">
              <w:rPr>
                <w:rFonts w:ascii="Encode Sans Semi Expanded Light" w:hAnsi="Encode Sans Semi Expanded Light" w:cs="Arial"/>
              </w:rPr>
              <w:t> </w:t>
            </w:r>
            <w:r w:rsidR="006F23F0" w:rsidRPr="00306B3E">
              <w:rPr>
                <w:rFonts w:ascii="Encode Sans Semi Expanded Light" w:hAnsi="Encode Sans Semi Expanded Light" w:cs="Arial"/>
              </w:rPr>
              <w:t>%</w:t>
            </w:r>
            <w:r w:rsidRPr="00306B3E">
              <w:rPr>
                <w:rFonts w:ascii="Encode Sans Semi Expanded Light" w:hAnsi="Encode Sans Semi Expanded Light" w:cs="Arial"/>
              </w:rPr>
              <w:t xml:space="preserve"> des dépenses admissibles jusqu’à concurrence de </w:t>
            </w:r>
            <w:r w:rsidR="00926908">
              <w:rPr>
                <w:rFonts w:ascii="Encode Sans Semi Expanded Light" w:hAnsi="Encode Sans Semi Expanded Light" w:cs="Arial"/>
              </w:rPr>
              <w:t>2</w:t>
            </w:r>
            <w:r w:rsidR="005640A6">
              <w:rPr>
                <w:rFonts w:ascii="Encode Sans Semi Expanded Light" w:hAnsi="Encode Sans Semi Expanded Light" w:cs="Arial"/>
              </w:rPr>
              <w:t>0</w:t>
            </w:r>
            <w:r w:rsidR="00D90954">
              <w:rPr>
                <w:rFonts w:ascii="Encode Sans Semi Expanded Light" w:hAnsi="Encode Sans Semi Expanded Light" w:cs="Arial"/>
                <w:lang w:eastAsia="fr-FR"/>
              </w:rPr>
              <w:t> 000$</w:t>
            </w:r>
            <w:r w:rsidRPr="00306B3E">
              <w:rPr>
                <w:rFonts w:ascii="Encode Sans Semi Expanded Light" w:hAnsi="Encode Sans Semi Expanded Light" w:cs="Arial"/>
                <w:lang w:eastAsia="fr-FR"/>
              </w:rPr>
              <w:t>.</w:t>
            </w:r>
            <w:r w:rsidR="00D90954">
              <w:rPr>
                <w:rFonts w:ascii="Encode Sans Semi Expanded Light" w:hAnsi="Encode Sans Semi Expanded Light" w:cs="Arial"/>
                <w:lang w:eastAsia="fr-FR"/>
              </w:rPr>
              <w:t xml:space="preserve"> Le coût du projet doit être d’au moins 3 000$.</w:t>
            </w:r>
          </w:p>
        </w:tc>
      </w:tr>
      <w:tr w:rsidR="00723C63" w:rsidRPr="00306B3E" w14:paraId="5FB8CE89" w14:textId="77777777" w:rsidTr="00723C63">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14:paraId="57DAA07B"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rPr>
              <w:t>3) Carnets de santé ou audits techniques produits par les experts des disciplines concernées</w:t>
            </w:r>
          </w:p>
        </w:tc>
        <w:tc>
          <w:tcPr>
            <w:tcW w:w="5531" w:type="dxa"/>
            <w:tcBorders>
              <w:top w:val="outset" w:sz="6" w:space="0" w:color="auto"/>
              <w:left w:val="outset" w:sz="6" w:space="0" w:color="auto"/>
              <w:bottom w:val="outset" w:sz="6" w:space="0" w:color="auto"/>
              <w:right w:val="outset" w:sz="6" w:space="0" w:color="auto"/>
            </w:tcBorders>
            <w:hideMark/>
          </w:tcPr>
          <w:p w14:paraId="794B7AF4" w14:textId="01D95991" w:rsidR="00723C63" w:rsidRPr="00306B3E" w:rsidRDefault="00723C63" w:rsidP="006F23F0">
            <w:pPr>
              <w:pStyle w:val="Default"/>
              <w:rPr>
                <w:rFonts w:ascii="Encode Sans Semi Expanded Light" w:hAnsi="Encode Sans Semi Expanded Light" w:cs="Arial"/>
              </w:rPr>
            </w:pPr>
            <w:r w:rsidRPr="00306B3E">
              <w:rPr>
                <w:rFonts w:ascii="Encode Sans Semi Expanded Light" w:hAnsi="Encode Sans Semi Expanded Light" w:cs="Arial"/>
              </w:rPr>
              <w:t xml:space="preserve">Remboursement de </w:t>
            </w:r>
            <w:r w:rsidR="006F23F0" w:rsidRPr="00306B3E">
              <w:rPr>
                <w:rFonts w:ascii="Encode Sans Semi Expanded Light" w:hAnsi="Encode Sans Semi Expanded Light" w:cs="Arial"/>
              </w:rPr>
              <w:t>70</w:t>
            </w:r>
            <w:r w:rsidR="0015331D">
              <w:rPr>
                <w:rFonts w:ascii="Encode Sans Semi Expanded Light" w:hAnsi="Encode Sans Semi Expanded Light" w:cs="Arial"/>
              </w:rPr>
              <w:t> </w:t>
            </w:r>
            <w:r w:rsidR="006F23F0" w:rsidRPr="00306B3E">
              <w:rPr>
                <w:rFonts w:ascii="Encode Sans Semi Expanded Light" w:hAnsi="Encode Sans Semi Expanded Light" w:cs="Arial"/>
              </w:rPr>
              <w:t>%</w:t>
            </w:r>
            <w:r w:rsidRPr="00306B3E">
              <w:rPr>
                <w:rFonts w:ascii="Encode Sans Semi Expanded Light" w:hAnsi="Encode Sans Semi Expanded Light" w:cs="Arial"/>
              </w:rPr>
              <w:t xml:space="preserve"> des dépenses admissibles jusqu’à concurrence de</w:t>
            </w:r>
            <w:r w:rsidR="00D90954">
              <w:rPr>
                <w:rFonts w:ascii="Encode Sans Semi Expanded Light" w:hAnsi="Encode Sans Semi Expanded Light" w:cs="Arial"/>
              </w:rPr>
              <w:t xml:space="preserve"> 2 000$</w:t>
            </w:r>
            <w:r w:rsidRPr="00306B3E">
              <w:rPr>
                <w:rFonts w:ascii="Encode Sans Semi Expanded Light" w:hAnsi="Encode Sans Semi Expanded Light" w:cs="Arial"/>
                <w:lang w:eastAsia="fr-FR"/>
              </w:rPr>
              <w:t>.</w:t>
            </w:r>
          </w:p>
        </w:tc>
      </w:tr>
      <w:tr w:rsidR="00723C63" w:rsidRPr="00306B3E" w14:paraId="404182DF" w14:textId="77777777" w:rsidTr="00723C63">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14:paraId="4FD84D30"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rPr>
              <w:t>4) Toute étude spécifique professionnelle complémentaire au carnet de santé ou à l’audit technique permettant d’établir un diagnostic juste des conditions existantes</w:t>
            </w:r>
          </w:p>
        </w:tc>
        <w:tc>
          <w:tcPr>
            <w:tcW w:w="5531" w:type="dxa"/>
            <w:tcBorders>
              <w:top w:val="outset" w:sz="6" w:space="0" w:color="auto"/>
              <w:left w:val="outset" w:sz="6" w:space="0" w:color="auto"/>
              <w:bottom w:val="outset" w:sz="6" w:space="0" w:color="auto"/>
              <w:right w:val="outset" w:sz="6" w:space="0" w:color="auto"/>
            </w:tcBorders>
            <w:hideMark/>
          </w:tcPr>
          <w:p w14:paraId="38160819" w14:textId="110F3D8B" w:rsidR="00723C63" w:rsidRPr="00306B3E" w:rsidRDefault="00723C63" w:rsidP="006F23F0">
            <w:pPr>
              <w:pStyle w:val="Default"/>
              <w:rPr>
                <w:rFonts w:ascii="Encode Sans Semi Expanded Light" w:hAnsi="Encode Sans Semi Expanded Light" w:cs="Arial"/>
              </w:rPr>
            </w:pPr>
            <w:r w:rsidRPr="00306B3E">
              <w:rPr>
                <w:rFonts w:ascii="Encode Sans Semi Expanded Light" w:hAnsi="Encode Sans Semi Expanded Light" w:cs="Arial"/>
              </w:rPr>
              <w:t xml:space="preserve">Remboursement de </w:t>
            </w:r>
            <w:r w:rsidR="006F23F0" w:rsidRPr="00306B3E">
              <w:rPr>
                <w:rFonts w:ascii="Encode Sans Semi Expanded Light" w:hAnsi="Encode Sans Semi Expanded Light" w:cs="Arial"/>
              </w:rPr>
              <w:t>70</w:t>
            </w:r>
            <w:r w:rsidR="0015331D">
              <w:rPr>
                <w:rFonts w:ascii="Encode Sans Semi Expanded Light" w:hAnsi="Encode Sans Semi Expanded Light" w:cs="Arial"/>
              </w:rPr>
              <w:t> </w:t>
            </w:r>
            <w:r w:rsidR="006F23F0" w:rsidRPr="00306B3E">
              <w:rPr>
                <w:rFonts w:ascii="Encode Sans Semi Expanded Light" w:hAnsi="Encode Sans Semi Expanded Light" w:cs="Arial"/>
              </w:rPr>
              <w:t>%</w:t>
            </w:r>
            <w:r w:rsidRPr="00306B3E">
              <w:rPr>
                <w:rFonts w:ascii="Encode Sans Semi Expanded Light" w:hAnsi="Encode Sans Semi Expanded Light" w:cs="Arial"/>
              </w:rPr>
              <w:t xml:space="preserve"> des dépenses admissibles jusqu’à concurrence de </w:t>
            </w:r>
            <w:r w:rsidR="00D90954">
              <w:rPr>
                <w:rFonts w:ascii="Encode Sans Semi Expanded Light" w:hAnsi="Encode Sans Semi Expanded Light" w:cs="Arial"/>
              </w:rPr>
              <w:t>2 000$</w:t>
            </w:r>
            <w:r w:rsidRPr="00306B3E">
              <w:rPr>
                <w:rFonts w:ascii="Encode Sans Semi Expanded Light" w:hAnsi="Encode Sans Semi Expanded Light" w:cs="Arial"/>
                <w:lang w:eastAsia="fr-FR"/>
              </w:rPr>
              <w:t>.</w:t>
            </w:r>
          </w:p>
        </w:tc>
      </w:tr>
      <w:tr w:rsidR="00723C63" w:rsidRPr="00306B3E" w14:paraId="508362F7" w14:textId="77777777" w:rsidTr="00723C63">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14:paraId="2C466C0C"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rPr>
              <w:t>5) Interventions et rapports archéologiques </w:t>
            </w:r>
          </w:p>
          <w:p w14:paraId="24ABC354"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rPr>
              <w:t> </w:t>
            </w:r>
          </w:p>
        </w:tc>
        <w:tc>
          <w:tcPr>
            <w:tcW w:w="5531" w:type="dxa"/>
            <w:tcBorders>
              <w:top w:val="outset" w:sz="6" w:space="0" w:color="auto"/>
              <w:left w:val="outset" w:sz="6" w:space="0" w:color="auto"/>
              <w:bottom w:val="outset" w:sz="6" w:space="0" w:color="auto"/>
              <w:right w:val="outset" w:sz="6" w:space="0" w:color="auto"/>
            </w:tcBorders>
            <w:hideMark/>
          </w:tcPr>
          <w:p w14:paraId="6C71457B" w14:textId="2C3DBF6F" w:rsidR="00723C63" w:rsidRPr="00306B3E" w:rsidRDefault="00723C63" w:rsidP="006F23F0">
            <w:pPr>
              <w:pStyle w:val="Default"/>
              <w:rPr>
                <w:rFonts w:ascii="Encode Sans Semi Expanded Light" w:hAnsi="Encode Sans Semi Expanded Light" w:cs="Arial"/>
              </w:rPr>
            </w:pPr>
            <w:r w:rsidRPr="00306B3E">
              <w:rPr>
                <w:rFonts w:ascii="Encode Sans Semi Expanded Light" w:hAnsi="Encode Sans Semi Expanded Light" w:cs="Arial"/>
              </w:rPr>
              <w:t xml:space="preserve">Remboursement de </w:t>
            </w:r>
            <w:r w:rsidR="006F23F0" w:rsidRPr="00306B3E">
              <w:rPr>
                <w:rFonts w:ascii="Encode Sans Semi Expanded Light" w:hAnsi="Encode Sans Semi Expanded Light" w:cs="Arial"/>
              </w:rPr>
              <w:t>70</w:t>
            </w:r>
            <w:r w:rsidR="0015331D">
              <w:rPr>
                <w:rFonts w:ascii="Encode Sans Semi Expanded Light" w:hAnsi="Encode Sans Semi Expanded Light" w:cs="Arial"/>
              </w:rPr>
              <w:t> </w:t>
            </w:r>
            <w:r w:rsidR="006F23F0" w:rsidRPr="00306B3E">
              <w:rPr>
                <w:rFonts w:ascii="Encode Sans Semi Expanded Light" w:hAnsi="Encode Sans Semi Expanded Light" w:cs="Arial"/>
              </w:rPr>
              <w:t>%</w:t>
            </w:r>
            <w:r w:rsidRPr="00306B3E">
              <w:rPr>
                <w:rFonts w:ascii="Encode Sans Semi Expanded Light" w:hAnsi="Encode Sans Semi Expanded Light" w:cs="Arial"/>
              </w:rPr>
              <w:t xml:space="preserve"> des dépenses admissibles jusqu’à concurrence de</w:t>
            </w:r>
            <w:r w:rsidR="00D90954">
              <w:rPr>
                <w:rFonts w:ascii="Encode Sans Semi Expanded Light" w:hAnsi="Encode Sans Semi Expanded Light" w:cs="Arial"/>
              </w:rPr>
              <w:t xml:space="preserve"> 2 000$</w:t>
            </w:r>
            <w:r w:rsidRPr="00306B3E">
              <w:rPr>
                <w:rFonts w:ascii="Encode Sans Semi Expanded Light" w:hAnsi="Encode Sans Semi Expanded Light" w:cs="Arial"/>
                <w:lang w:eastAsia="fr-FR"/>
              </w:rPr>
              <w:t>.</w:t>
            </w:r>
          </w:p>
        </w:tc>
      </w:tr>
      <w:tr w:rsidR="00723C63" w:rsidRPr="00306B3E" w14:paraId="25F68EA9" w14:textId="77777777" w:rsidTr="00723C63">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14:paraId="5B786B21" w14:textId="77777777" w:rsidR="00723C63" w:rsidRPr="00306B3E" w:rsidRDefault="00723C63" w:rsidP="00723C63">
            <w:pPr>
              <w:pStyle w:val="Default"/>
              <w:rPr>
                <w:rFonts w:ascii="Encode Sans Semi Expanded Light" w:hAnsi="Encode Sans Semi Expanded Light" w:cs="Arial"/>
              </w:rPr>
            </w:pPr>
            <w:r w:rsidRPr="00306B3E">
              <w:rPr>
                <w:rFonts w:ascii="Encode Sans Semi Expanded Light" w:hAnsi="Encode Sans Semi Expanded Light" w:cs="Arial"/>
              </w:rPr>
              <w:t>6) Consultations d’un ou d’une architecte ou d’un organisme de services-conseils en restauration patrimoniale disposant d’une entente avec la MRC ou la municipalité (incluant la production des documents découlant de ces consultations)</w:t>
            </w:r>
          </w:p>
        </w:tc>
        <w:tc>
          <w:tcPr>
            <w:tcW w:w="5531" w:type="dxa"/>
            <w:tcBorders>
              <w:top w:val="outset" w:sz="6" w:space="0" w:color="auto"/>
              <w:left w:val="outset" w:sz="6" w:space="0" w:color="auto"/>
              <w:bottom w:val="outset" w:sz="6" w:space="0" w:color="auto"/>
              <w:right w:val="outset" w:sz="6" w:space="0" w:color="auto"/>
            </w:tcBorders>
            <w:hideMark/>
          </w:tcPr>
          <w:p w14:paraId="35B2C32E" w14:textId="2297C4A4" w:rsidR="00723C63" w:rsidRPr="00306B3E" w:rsidRDefault="00723C63" w:rsidP="006F23F0">
            <w:pPr>
              <w:pStyle w:val="Default"/>
              <w:rPr>
                <w:rFonts w:ascii="Encode Sans Semi Expanded Light" w:hAnsi="Encode Sans Semi Expanded Light" w:cs="Arial"/>
              </w:rPr>
            </w:pPr>
            <w:r w:rsidRPr="00306B3E">
              <w:rPr>
                <w:rFonts w:ascii="Encode Sans Semi Expanded Light" w:hAnsi="Encode Sans Semi Expanded Light" w:cs="Arial"/>
              </w:rPr>
              <w:t xml:space="preserve">Remboursement de </w:t>
            </w:r>
            <w:r w:rsidR="006F23F0" w:rsidRPr="00306B3E">
              <w:rPr>
                <w:rFonts w:ascii="Encode Sans Semi Expanded Light" w:hAnsi="Encode Sans Semi Expanded Light" w:cs="Arial"/>
              </w:rPr>
              <w:t>75</w:t>
            </w:r>
            <w:r w:rsidR="0015331D">
              <w:rPr>
                <w:rFonts w:ascii="Encode Sans Semi Expanded Light" w:hAnsi="Encode Sans Semi Expanded Light" w:cs="Arial"/>
              </w:rPr>
              <w:t> </w:t>
            </w:r>
            <w:r w:rsidR="006F23F0" w:rsidRPr="00306B3E">
              <w:rPr>
                <w:rFonts w:ascii="Encode Sans Semi Expanded Light" w:hAnsi="Encode Sans Semi Expanded Light" w:cs="Arial"/>
              </w:rPr>
              <w:t>%</w:t>
            </w:r>
            <w:r w:rsidRPr="00306B3E">
              <w:rPr>
                <w:rFonts w:ascii="Encode Sans Semi Expanded Light" w:hAnsi="Encode Sans Semi Expanded Light" w:cs="Arial"/>
              </w:rPr>
              <w:t xml:space="preserve"> des dépenses admissibles jusqu’à concurrence de </w:t>
            </w:r>
            <w:r w:rsidR="005640A6">
              <w:rPr>
                <w:rFonts w:ascii="Encode Sans Semi Expanded Light" w:hAnsi="Encode Sans Semi Expanded Light" w:cs="Arial"/>
              </w:rPr>
              <w:t>1 0</w:t>
            </w:r>
            <w:r w:rsidR="00D90954">
              <w:rPr>
                <w:rFonts w:ascii="Encode Sans Semi Expanded Light" w:hAnsi="Encode Sans Semi Expanded Light" w:cs="Arial"/>
                <w:lang w:eastAsia="fr-FR"/>
              </w:rPr>
              <w:t>00$</w:t>
            </w:r>
            <w:r w:rsidRPr="00306B3E">
              <w:rPr>
                <w:rFonts w:ascii="Encode Sans Semi Expanded Light" w:hAnsi="Encode Sans Semi Expanded Light" w:cs="Arial"/>
                <w:lang w:eastAsia="fr-FR"/>
              </w:rPr>
              <w:t>.</w:t>
            </w:r>
          </w:p>
        </w:tc>
      </w:tr>
    </w:tbl>
    <w:p w14:paraId="10C42AE0" w14:textId="0FC1A103" w:rsidR="00723C63" w:rsidRPr="00306B3E" w:rsidRDefault="00723C63" w:rsidP="002F14AC">
      <w:pPr>
        <w:pStyle w:val="MCCParagraphe2"/>
        <w:rPr>
          <w:rFonts w:ascii="Encode Sans Semi Expanded Light" w:hAnsi="Encode Sans Semi Expanded Light"/>
          <w:sz w:val="24"/>
          <w:szCs w:val="24"/>
        </w:rPr>
      </w:pPr>
      <w:r w:rsidRPr="00306B3E">
        <w:rPr>
          <w:rFonts w:ascii="Encode Sans Semi Expanded Light" w:hAnsi="Encode Sans Semi Expanded Light"/>
          <w:sz w:val="24"/>
          <w:szCs w:val="24"/>
        </w:rPr>
        <w:t>Le cumul des aides financières directes ou indirectes reçues par le propriétaire privé des ministères, organismes et sociétés d’État des gouvernements du Québec et du Canada, ainsi que des entités municipales, ne doit pas dépasser 80 % du coût total du projet, lequel inclut les dépenses admissibles et les</w:t>
      </w:r>
      <w:r w:rsidR="002F14AC" w:rsidRPr="00306B3E">
        <w:rPr>
          <w:rFonts w:ascii="Encode Sans Semi Expanded Light" w:hAnsi="Encode Sans Semi Expanded Light"/>
          <w:sz w:val="24"/>
          <w:szCs w:val="24"/>
        </w:rPr>
        <w:t xml:space="preserve"> </w:t>
      </w:r>
      <w:r w:rsidRPr="00306B3E">
        <w:rPr>
          <w:rFonts w:ascii="Encode Sans Semi Expanded Light" w:hAnsi="Encode Sans Semi Expanded Light"/>
          <w:sz w:val="24"/>
          <w:szCs w:val="24"/>
        </w:rPr>
        <w:t xml:space="preserve">dépenses afférentes directement liées au projet, sans quoi la contribution du ministère de la Culture et des Communications versée en vertu du Programme sera diminuée d’autant afin de respecter ce critère. </w:t>
      </w:r>
    </w:p>
    <w:p w14:paraId="50AD893F" w14:textId="34138BD6" w:rsidR="00723C63" w:rsidRPr="00306B3E" w:rsidRDefault="00723C63" w:rsidP="00723C63">
      <w:pPr>
        <w:pStyle w:val="Default"/>
        <w:jc w:val="both"/>
        <w:rPr>
          <w:rFonts w:ascii="Encode Sans Semi Expanded Light" w:hAnsi="Encode Sans Semi Expanded Light" w:cs="Arial"/>
          <w:color w:val="auto"/>
        </w:rPr>
      </w:pPr>
      <w:r w:rsidRPr="00306B3E">
        <w:rPr>
          <w:rFonts w:ascii="Encode Sans Semi Expanded Light" w:hAnsi="Encode Sans Semi Expanded Light" w:cs="Arial"/>
          <w:color w:val="auto"/>
        </w:rPr>
        <w:t xml:space="preserve">Aucun dépassement de coût ne sera accepté. L’aide financière ne pourra donc pas être revue à la hausse, mais elle pourra cependant être revue à la baisse si le coût des travaux s’avère moins élevé que celui estimé ou si certains travaux prévus n’ont pas été faits. </w:t>
      </w:r>
    </w:p>
    <w:p w14:paraId="6CE860EA" w14:textId="29DAD87C" w:rsidR="003B5FD3" w:rsidRPr="00306B3E" w:rsidRDefault="003B5FD3" w:rsidP="00723C63">
      <w:pPr>
        <w:pStyle w:val="Default"/>
        <w:jc w:val="both"/>
        <w:rPr>
          <w:rFonts w:ascii="Encode Sans Semi Expanded Light" w:hAnsi="Encode Sans Semi Expanded Light" w:cs="Arial"/>
          <w:color w:val="auto"/>
        </w:rPr>
      </w:pPr>
    </w:p>
    <w:p w14:paraId="4A155876" w14:textId="77777777" w:rsidR="003B5FD3" w:rsidRPr="002577C7" w:rsidRDefault="003B5FD3" w:rsidP="00306B3E">
      <w:pPr>
        <w:pStyle w:val="Default"/>
        <w:rPr>
          <w:rFonts w:ascii="Encode Sans Semi Expanded ExBd" w:hAnsi="Encode Sans Semi Expanded ExBd"/>
          <w:color w:val="181B34"/>
          <w:sz w:val="40"/>
          <w:szCs w:val="40"/>
        </w:rPr>
      </w:pPr>
      <w:r w:rsidRPr="002577C7">
        <w:rPr>
          <w:rFonts w:ascii="Encode Sans Semi Expanded ExBd" w:hAnsi="Encode Sans Semi Expanded ExBd"/>
          <w:color w:val="181B34"/>
          <w:sz w:val="40"/>
          <w:szCs w:val="40"/>
        </w:rPr>
        <w:t xml:space="preserve">8. MODALITÉS DE DÉPÔT D’UNE DEMANDE ET D’ATTRIBUTION DES MONTANTS </w:t>
      </w:r>
    </w:p>
    <w:p w14:paraId="151D6F6A" w14:textId="77777777" w:rsidR="003B5FD3" w:rsidRPr="00306B3E" w:rsidRDefault="003B5FD3" w:rsidP="00723C63">
      <w:pPr>
        <w:pStyle w:val="Default"/>
        <w:jc w:val="both"/>
        <w:rPr>
          <w:rFonts w:ascii="Encode Sans Semi Expanded ExBd" w:hAnsi="Encode Sans Semi Expanded ExBd"/>
        </w:rPr>
      </w:pPr>
    </w:p>
    <w:p w14:paraId="164DAFB1" w14:textId="77777777" w:rsidR="003B5FD3" w:rsidRPr="00306B3E" w:rsidRDefault="003B5FD3" w:rsidP="00723C63">
      <w:pPr>
        <w:pStyle w:val="Default"/>
        <w:jc w:val="both"/>
        <w:rPr>
          <w:rFonts w:ascii="Encode Sans Semi Expanded Light" w:hAnsi="Encode Sans Semi Expanded Light"/>
        </w:rPr>
      </w:pPr>
      <w:r w:rsidRPr="00306B3E">
        <w:rPr>
          <w:rFonts w:ascii="Encode Sans Semi Expanded Light" w:hAnsi="Encode Sans Semi Expanded Light"/>
        </w:rPr>
        <w:t xml:space="preserve">Le dépôt des demandes au Programme d’aide à la restauration patrimoniale se fait en continu jusqu’à épuisement des sommes prévues annuellement à cet effet. Les demandes sont traitées par ordre de date de réception. </w:t>
      </w:r>
    </w:p>
    <w:p w14:paraId="3BC680CC" w14:textId="77777777" w:rsidR="003B5FD3" w:rsidRPr="00306B3E" w:rsidRDefault="003B5FD3" w:rsidP="00723C63">
      <w:pPr>
        <w:pStyle w:val="Default"/>
        <w:jc w:val="both"/>
        <w:rPr>
          <w:rFonts w:ascii="Encode Sans Semi Expanded Light" w:hAnsi="Encode Sans Semi Expanded Light"/>
        </w:rPr>
      </w:pPr>
    </w:p>
    <w:p w14:paraId="54F1C5E9" w14:textId="77777777" w:rsidR="003B5FD3" w:rsidRPr="00306B3E" w:rsidRDefault="003B5FD3" w:rsidP="00723C63">
      <w:pPr>
        <w:pStyle w:val="Default"/>
        <w:jc w:val="both"/>
        <w:rPr>
          <w:rFonts w:ascii="Encode Sans Semi Expanded Light" w:hAnsi="Encode Sans Semi Expanded Light"/>
        </w:rPr>
      </w:pPr>
      <w:r w:rsidRPr="00306B3E">
        <w:rPr>
          <w:rFonts w:ascii="Encode Sans Semi Expanded Light" w:hAnsi="Encode Sans Semi Expanded Light"/>
        </w:rPr>
        <w:t xml:space="preserve">Tout demandeur potentiel devra communiquer avec l’agente de développement culturel de la MRC des Chenaux pour valider son admissibilité et passer en revue les informations à fournir pour soumettre une demande. Ce processus ne constitue pas une garantie d’acceptation du projet ou d’octroi d’une aide. </w:t>
      </w:r>
    </w:p>
    <w:p w14:paraId="407129B7" w14:textId="77777777" w:rsidR="003B5FD3" w:rsidRPr="00306B3E" w:rsidRDefault="003B5FD3" w:rsidP="00723C63">
      <w:pPr>
        <w:pStyle w:val="Default"/>
        <w:jc w:val="both"/>
        <w:rPr>
          <w:rFonts w:ascii="Encode Sans Semi Expanded Light" w:hAnsi="Encode Sans Semi Expanded Light"/>
        </w:rPr>
      </w:pPr>
    </w:p>
    <w:p w14:paraId="2E9E7611" w14:textId="2EDC3768" w:rsidR="003B5FD3" w:rsidRPr="00306B3E" w:rsidRDefault="003B5FD3" w:rsidP="00723C63">
      <w:pPr>
        <w:pStyle w:val="Default"/>
        <w:jc w:val="both"/>
        <w:rPr>
          <w:rFonts w:ascii="Encode Sans Semi Expanded Light" w:hAnsi="Encode Sans Semi Expanded Light"/>
        </w:rPr>
      </w:pPr>
      <w:r w:rsidRPr="00306B3E">
        <w:rPr>
          <w:rFonts w:ascii="Encode Sans Semi Expanded Light" w:hAnsi="Encode Sans Semi Expanded Light"/>
        </w:rPr>
        <w:t>Au moment de déposer un dossier, le demandeur devra fournir</w:t>
      </w:r>
      <w:r w:rsidR="0015331D">
        <w:rPr>
          <w:rFonts w:ascii="Encode Sans Semi Expanded Light" w:hAnsi="Encode Sans Semi Expanded Light"/>
        </w:rPr>
        <w:t> </w:t>
      </w:r>
      <w:r w:rsidRPr="00306B3E">
        <w:rPr>
          <w:rFonts w:ascii="Encode Sans Semi Expanded Light" w:hAnsi="Encode Sans Semi Expanded Light"/>
        </w:rPr>
        <w:t xml:space="preserve">: </w:t>
      </w:r>
    </w:p>
    <w:p w14:paraId="5680CB18" w14:textId="77777777" w:rsidR="003B5FD3" w:rsidRPr="00306B3E" w:rsidRDefault="003B5FD3" w:rsidP="003B5FD3">
      <w:pPr>
        <w:pStyle w:val="Default"/>
        <w:ind w:firstLine="709"/>
        <w:jc w:val="both"/>
        <w:rPr>
          <w:rFonts w:ascii="Encode Sans Semi Expanded Light" w:hAnsi="Encode Sans Semi Expanded Light"/>
        </w:rPr>
      </w:pPr>
      <w:r w:rsidRPr="00306B3E">
        <w:rPr>
          <w:rFonts w:ascii="Encode Sans Semi Expanded Light" w:hAnsi="Encode Sans Semi Expanded Light"/>
        </w:rPr>
        <w:t xml:space="preserve">• Le formulaire de demande dûment complété et signé </w:t>
      </w:r>
    </w:p>
    <w:p w14:paraId="76791530" w14:textId="77777777" w:rsidR="00CB08D7" w:rsidRDefault="003B5FD3" w:rsidP="00306B3E">
      <w:pPr>
        <w:pStyle w:val="Default"/>
        <w:ind w:left="709"/>
        <w:jc w:val="both"/>
        <w:rPr>
          <w:rFonts w:ascii="Encode Sans Semi Expanded Light" w:hAnsi="Encode Sans Semi Expanded Light"/>
        </w:rPr>
      </w:pPr>
      <w:r w:rsidRPr="00306B3E">
        <w:rPr>
          <w:rFonts w:ascii="Encode Sans Semi Expanded Light" w:hAnsi="Encode Sans Semi Expanded Light"/>
        </w:rPr>
        <w:t xml:space="preserve">• Une estimation/soumission détaillée produite par un entrepreneur ou </w:t>
      </w:r>
      <w:r w:rsidR="00CB08D7">
        <w:rPr>
          <w:rFonts w:ascii="Encode Sans Semi Expanded Light" w:hAnsi="Encode Sans Semi Expanded Light"/>
        </w:rPr>
        <w:t xml:space="preserve">    </w:t>
      </w:r>
    </w:p>
    <w:p w14:paraId="59F72ABD" w14:textId="053130E1" w:rsidR="003B5FD3" w:rsidRPr="00306B3E" w:rsidRDefault="00CB08D7" w:rsidP="00306B3E">
      <w:pPr>
        <w:pStyle w:val="Default"/>
        <w:ind w:left="709"/>
        <w:jc w:val="both"/>
        <w:rPr>
          <w:rFonts w:ascii="Encode Sans Semi Expanded Light" w:hAnsi="Encode Sans Semi Expanded Light"/>
        </w:rPr>
      </w:pPr>
      <w:r>
        <w:rPr>
          <w:rFonts w:ascii="Encode Sans Semi Expanded Light" w:hAnsi="Encode Sans Semi Expanded Light"/>
        </w:rPr>
        <w:t xml:space="preserve">  </w:t>
      </w:r>
      <w:r w:rsidR="003B5FD3" w:rsidRPr="00306B3E">
        <w:rPr>
          <w:rFonts w:ascii="Encode Sans Semi Expanded Light" w:hAnsi="Encode Sans Semi Expanded Light"/>
        </w:rPr>
        <w:t xml:space="preserve">un professionnel </w:t>
      </w:r>
    </w:p>
    <w:p w14:paraId="07C90086" w14:textId="77777777" w:rsidR="003B5FD3" w:rsidRPr="00306B3E" w:rsidRDefault="003B5FD3" w:rsidP="003B5FD3">
      <w:pPr>
        <w:pStyle w:val="Default"/>
        <w:ind w:firstLine="709"/>
        <w:jc w:val="both"/>
        <w:rPr>
          <w:rFonts w:ascii="Encode Sans Semi Expanded Light" w:hAnsi="Encode Sans Semi Expanded Light"/>
        </w:rPr>
      </w:pPr>
      <w:r w:rsidRPr="00306B3E">
        <w:rPr>
          <w:rFonts w:ascii="Encode Sans Semi Expanded Light" w:hAnsi="Encode Sans Semi Expanded Light"/>
        </w:rPr>
        <w:t xml:space="preserve">• Un échéancier de réalisation </w:t>
      </w:r>
    </w:p>
    <w:p w14:paraId="15862043" w14:textId="77777777" w:rsidR="00CB08D7" w:rsidRDefault="003B5FD3" w:rsidP="00306B3E">
      <w:pPr>
        <w:pStyle w:val="Default"/>
        <w:ind w:left="709"/>
        <w:jc w:val="both"/>
        <w:rPr>
          <w:rFonts w:ascii="Encode Sans Semi Expanded Light" w:hAnsi="Encode Sans Semi Expanded Light"/>
        </w:rPr>
      </w:pPr>
      <w:r w:rsidRPr="00306B3E">
        <w:rPr>
          <w:rFonts w:ascii="Encode Sans Semi Expanded Light" w:hAnsi="Encode Sans Semi Expanded Light"/>
        </w:rPr>
        <w:t xml:space="preserve">• Les autorisations requises en vertu des lois provinciales ou fédérales, le </w:t>
      </w:r>
    </w:p>
    <w:p w14:paraId="531B139F" w14:textId="22B31B54" w:rsidR="003B5FD3" w:rsidRPr="00306B3E" w:rsidRDefault="00CB08D7" w:rsidP="00306B3E">
      <w:pPr>
        <w:pStyle w:val="Default"/>
        <w:ind w:left="709"/>
        <w:jc w:val="both"/>
        <w:rPr>
          <w:rFonts w:ascii="Encode Sans Semi Expanded Light" w:hAnsi="Encode Sans Semi Expanded Light"/>
        </w:rPr>
      </w:pPr>
      <w:r>
        <w:rPr>
          <w:rFonts w:ascii="Encode Sans Semi Expanded Light" w:hAnsi="Encode Sans Semi Expanded Light"/>
        </w:rPr>
        <w:t xml:space="preserve">  </w:t>
      </w:r>
      <w:r w:rsidR="003B5FD3" w:rsidRPr="00306B3E">
        <w:rPr>
          <w:rFonts w:ascii="Encode Sans Semi Expanded Light" w:hAnsi="Encode Sans Semi Expanded Light"/>
        </w:rPr>
        <w:t xml:space="preserve">cas échéant </w:t>
      </w:r>
    </w:p>
    <w:p w14:paraId="520EF965" w14:textId="77777777" w:rsidR="003B5FD3" w:rsidRPr="00306B3E" w:rsidRDefault="003B5FD3" w:rsidP="003B5FD3">
      <w:pPr>
        <w:pStyle w:val="Default"/>
        <w:jc w:val="both"/>
        <w:rPr>
          <w:rFonts w:ascii="Encode Sans Semi Expanded Light" w:hAnsi="Encode Sans Semi Expanded Light"/>
        </w:rPr>
      </w:pPr>
    </w:p>
    <w:p w14:paraId="5ED439DE" w14:textId="10A6DECA" w:rsidR="003B5FD3" w:rsidRPr="00306B3E" w:rsidRDefault="003B5FD3" w:rsidP="003B5FD3">
      <w:pPr>
        <w:pStyle w:val="Default"/>
        <w:jc w:val="both"/>
        <w:rPr>
          <w:rFonts w:ascii="Encode Sans Semi Expanded Light" w:hAnsi="Encode Sans Semi Expanded Light"/>
        </w:rPr>
      </w:pPr>
      <w:r w:rsidRPr="00306B3E">
        <w:rPr>
          <w:rFonts w:ascii="Encode Sans Semi Expanded Light" w:hAnsi="Encode Sans Semi Expanded Light"/>
        </w:rPr>
        <w:t>Si le projet implique des travaux de restauration, il devra aussi fournir</w:t>
      </w:r>
      <w:r w:rsidR="0015331D">
        <w:rPr>
          <w:rFonts w:ascii="Encode Sans Semi Expanded Light" w:hAnsi="Encode Sans Semi Expanded Light"/>
        </w:rPr>
        <w:t> </w:t>
      </w:r>
      <w:r w:rsidRPr="00306B3E">
        <w:rPr>
          <w:rFonts w:ascii="Encode Sans Semi Expanded Light" w:hAnsi="Encode Sans Semi Expanded Light"/>
        </w:rPr>
        <w:t xml:space="preserve">: </w:t>
      </w:r>
    </w:p>
    <w:p w14:paraId="5320B5EF" w14:textId="77777777" w:rsidR="00CB08D7" w:rsidRDefault="003B5FD3" w:rsidP="00306B3E">
      <w:pPr>
        <w:pStyle w:val="Default"/>
        <w:ind w:left="709"/>
        <w:jc w:val="both"/>
        <w:rPr>
          <w:rFonts w:ascii="Encode Sans Semi Expanded Light" w:hAnsi="Encode Sans Semi Expanded Light"/>
        </w:rPr>
      </w:pPr>
      <w:r w:rsidRPr="00306B3E">
        <w:rPr>
          <w:rFonts w:ascii="Encode Sans Semi Expanded Light" w:hAnsi="Encode Sans Semi Expanded Light"/>
        </w:rPr>
        <w:t xml:space="preserve">• Une copie de la licence de la Régie du bâtiment du Québec de </w:t>
      </w:r>
    </w:p>
    <w:p w14:paraId="01D2BCFE" w14:textId="2E27DED9" w:rsidR="003B5FD3" w:rsidRPr="00306B3E" w:rsidRDefault="00CB08D7" w:rsidP="00306B3E">
      <w:pPr>
        <w:pStyle w:val="Default"/>
        <w:ind w:left="709"/>
        <w:jc w:val="both"/>
        <w:rPr>
          <w:rFonts w:ascii="Encode Sans Semi Expanded Light" w:hAnsi="Encode Sans Semi Expanded Light"/>
        </w:rPr>
      </w:pPr>
      <w:r>
        <w:rPr>
          <w:rFonts w:ascii="Encode Sans Semi Expanded Light" w:hAnsi="Encode Sans Semi Expanded Light"/>
        </w:rPr>
        <w:t xml:space="preserve">  </w:t>
      </w:r>
      <w:r w:rsidR="003B5FD3" w:rsidRPr="00306B3E">
        <w:rPr>
          <w:rFonts w:ascii="Encode Sans Semi Expanded Light" w:hAnsi="Encode Sans Semi Expanded Light"/>
        </w:rPr>
        <w:t xml:space="preserve">l’entrepreneur </w:t>
      </w:r>
    </w:p>
    <w:p w14:paraId="4E1B7B6C" w14:textId="77777777" w:rsidR="003B5FD3" w:rsidRPr="00306B3E" w:rsidRDefault="003B5FD3" w:rsidP="003B5FD3">
      <w:pPr>
        <w:pStyle w:val="Default"/>
        <w:ind w:firstLine="709"/>
        <w:jc w:val="both"/>
        <w:rPr>
          <w:rFonts w:ascii="Encode Sans Semi Expanded Light" w:hAnsi="Encode Sans Semi Expanded Light"/>
        </w:rPr>
      </w:pPr>
      <w:r w:rsidRPr="00306B3E">
        <w:rPr>
          <w:rFonts w:ascii="Encode Sans Semi Expanded Light" w:hAnsi="Encode Sans Semi Expanded Light"/>
        </w:rPr>
        <w:t xml:space="preserve">• Un plan technique ou croquis illustrant les travaux à effectuer </w:t>
      </w:r>
    </w:p>
    <w:p w14:paraId="4BAFE10B" w14:textId="73D0AF98" w:rsidR="003B5FD3" w:rsidRPr="00306B3E" w:rsidRDefault="003B5FD3" w:rsidP="003B5FD3">
      <w:pPr>
        <w:pStyle w:val="Default"/>
        <w:ind w:firstLine="709"/>
        <w:jc w:val="both"/>
        <w:rPr>
          <w:rFonts w:ascii="Encode Sans Semi Expanded Light" w:hAnsi="Encode Sans Semi Expanded Light"/>
        </w:rPr>
      </w:pPr>
      <w:r w:rsidRPr="00306B3E">
        <w:rPr>
          <w:rFonts w:ascii="Encode Sans Semi Expanded Light" w:hAnsi="Encode Sans Semi Expanded Light"/>
        </w:rPr>
        <w:t>• Des photographies des éléments qui feront l’objet de travaux</w:t>
      </w:r>
    </w:p>
    <w:p w14:paraId="038FBA42" w14:textId="77777777" w:rsidR="00CB08D7" w:rsidRDefault="008520DD" w:rsidP="00306B3E">
      <w:pPr>
        <w:pStyle w:val="Default"/>
        <w:ind w:left="709"/>
        <w:jc w:val="both"/>
        <w:rPr>
          <w:rFonts w:ascii="Encode Sans Semi Expanded Light" w:hAnsi="Encode Sans Semi Expanded Light"/>
        </w:rPr>
      </w:pPr>
      <w:r w:rsidRPr="00306B3E">
        <w:rPr>
          <w:rFonts w:ascii="Encode Sans Semi Expanded Light" w:hAnsi="Encode Sans Semi Expanded Light"/>
        </w:rPr>
        <w:t xml:space="preserve">• Des dessins techniques, devis d’exécution, et/ou extraits de catalogues </w:t>
      </w:r>
    </w:p>
    <w:p w14:paraId="3625B68D" w14:textId="77777777" w:rsidR="00CB08D7" w:rsidRDefault="00CB08D7" w:rsidP="00306B3E">
      <w:pPr>
        <w:pStyle w:val="Default"/>
        <w:ind w:left="709"/>
        <w:jc w:val="both"/>
        <w:rPr>
          <w:rFonts w:ascii="Encode Sans Semi Expanded Light" w:hAnsi="Encode Sans Semi Expanded Light"/>
        </w:rPr>
      </w:pPr>
      <w:r>
        <w:rPr>
          <w:rFonts w:ascii="Encode Sans Semi Expanded Light" w:hAnsi="Encode Sans Semi Expanded Light"/>
        </w:rPr>
        <w:t xml:space="preserve">  </w:t>
      </w:r>
      <w:r w:rsidR="008520DD" w:rsidRPr="00306B3E">
        <w:rPr>
          <w:rFonts w:ascii="Encode Sans Semi Expanded Light" w:hAnsi="Encode Sans Semi Expanded Light"/>
        </w:rPr>
        <w:t xml:space="preserve">de fournisseurs pour les composantes neuves (portes, fenêtres, </w:t>
      </w:r>
      <w:r>
        <w:rPr>
          <w:rFonts w:ascii="Encode Sans Semi Expanded Light" w:hAnsi="Encode Sans Semi Expanded Light"/>
        </w:rPr>
        <w:t xml:space="preserve">  </w:t>
      </w:r>
    </w:p>
    <w:p w14:paraId="142B97E2" w14:textId="23EBABC9" w:rsidR="008520DD" w:rsidRPr="00306B3E" w:rsidRDefault="00CB08D7" w:rsidP="00306B3E">
      <w:pPr>
        <w:pStyle w:val="Default"/>
        <w:ind w:left="709"/>
        <w:jc w:val="both"/>
        <w:rPr>
          <w:rFonts w:ascii="Encode Sans Semi Expanded Light" w:hAnsi="Encode Sans Semi Expanded Light"/>
        </w:rPr>
      </w:pPr>
      <w:r>
        <w:rPr>
          <w:rFonts w:ascii="Encode Sans Semi Expanded Light" w:hAnsi="Encode Sans Semi Expanded Light"/>
        </w:rPr>
        <w:t xml:space="preserve">  </w:t>
      </w:r>
      <w:r w:rsidR="008520DD" w:rsidRPr="00306B3E">
        <w:rPr>
          <w:rFonts w:ascii="Encode Sans Semi Expanded Light" w:hAnsi="Encode Sans Semi Expanded Light"/>
        </w:rPr>
        <w:t xml:space="preserve">revêtements, etc.) </w:t>
      </w:r>
    </w:p>
    <w:p w14:paraId="1F9B9D77" w14:textId="77777777" w:rsidR="00CB08D7" w:rsidRDefault="008520DD" w:rsidP="00306B3E">
      <w:pPr>
        <w:pStyle w:val="Default"/>
        <w:ind w:left="709"/>
        <w:jc w:val="both"/>
        <w:rPr>
          <w:rFonts w:ascii="Encode Sans Semi Expanded Light" w:hAnsi="Encode Sans Semi Expanded Light"/>
        </w:rPr>
      </w:pPr>
      <w:r w:rsidRPr="00306B3E">
        <w:rPr>
          <w:rFonts w:ascii="Encode Sans Semi Expanded Light" w:hAnsi="Encode Sans Semi Expanded Light"/>
        </w:rPr>
        <w:t xml:space="preserve">• Si possible, des photographies anciennes du bâtiment illustrant son </w:t>
      </w:r>
      <w:r w:rsidR="00CB08D7">
        <w:rPr>
          <w:rFonts w:ascii="Encode Sans Semi Expanded Light" w:hAnsi="Encode Sans Semi Expanded Light"/>
        </w:rPr>
        <w:t xml:space="preserve"> </w:t>
      </w:r>
    </w:p>
    <w:p w14:paraId="12289CDD" w14:textId="5815D56E" w:rsidR="008520DD" w:rsidRPr="00306B3E" w:rsidRDefault="00CB08D7" w:rsidP="00CB08D7">
      <w:pPr>
        <w:pStyle w:val="Default"/>
        <w:ind w:left="709"/>
        <w:jc w:val="both"/>
        <w:rPr>
          <w:rFonts w:ascii="Encode Sans Semi Expanded Light" w:hAnsi="Encode Sans Semi Expanded Light"/>
        </w:rPr>
      </w:pPr>
      <w:r>
        <w:rPr>
          <w:rFonts w:ascii="Encode Sans Semi Expanded Light" w:hAnsi="Encode Sans Semi Expanded Light"/>
        </w:rPr>
        <w:t xml:space="preserve">  </w:t>
      </w:r>
      <w:r w:rsidR="008520DD" w:rsidRPr="00306B3E">
        <w:rPr>
          <w:rFonts w:ascii="Encode Sans Semi Expanded Light" w:hAnsi="Encode Sans Semi Expanded Light"/>
        </w:rPr>
        <w:t xml:space="preserve">évolution </w:t>
      </w:r>
    </w:p>
    <w:p w14:paraId="69DD8842" w14:textId="77777777" w:rsidR="008520DD" w:rsidRPr="00306B3E" w:rsidRDefault="008520DD" w:rsidP="00306B3E">
      <w:pPr>
        <w:pStyle w:val="Default"/>
        <w:ind w:left="709"/>
        <w:jc w:val="both"/>
        <w:rPr>
          <w:rFonts w:ascii="Encode Sans Semi Expanded Light" w:hAnsi="Encode Sans Semi Expanded Light"/>
        </w:rPr>
      </w:pPr>
      <w:r w:rsidRPr="00306B3E">
        <w:rPr>
          <w:rFonts w:ascii="Encode Sans Semi Expanded Light" w:hAnsi="Encode Sans Semi Expanded Light"/>
        </w:rPr>
        <w:t xml:space="preserve">• Une preuve que le bâtiment visé est couvert par une police d’assurance </w:t>
      </w:r>
    </w:p>
    <w:p w14:paraId="7A864A0C" w14:textId="77777777" w:rsidR="008520DD" w:rsidRPr="00306B3E" w:rsidRDefault="008520DD" w:rsidP="008520DD">
      <w:pPr>
        <w:pStyle w:val="Default"/>
        <w:jc w:val="both"/>
        <w:rPr>
          <w:rFonts w:ascii="Encode Sans Semi Expanded Light" w:hAnsi="Encode Sans Semi Expanded Light"/>
        </w:rPr>
      </w:pPr>
    </w:p>
    <w:p w14:paraId="2DD73357" w14:textId="77777777" w:rsidR="008520DD" w:rsidRPr="00306B3E" w:rsidRDefault="008520DD" w:rsidP="008520DD">
      <w:pPr>
        <w:pStyle w:val="Default"/>
        <w:jc w:val="both"/>
        <w:rPr>
          <w:rFonts w:ascii="Encode Sans Semi Expanded Light" w:hAnsi="Encode Sans Semi Expanded Light"/>
        </w:rPr>
      </w:pPr>
      <w:r w:rsidRPr="00306B3E">
        <w:rPr>
          <w:rFonts w:ascii="Encode Sans Semi Expanded Light" w:hAnsi="Encode Sans Semi Expanded Light"/>
        </w:rPr>
        <w:t xml:space="preserve">Toute demande incomplète sera momentanément suspendue, le temps que les renseignements et documents nécessaires au dossier aient été réunis. </w:t>
      </w:r>
    </w:p>
    <w:p w14:paraId="33FE29CE" w14:textId="77777777" w:rsidR="008520DD" w:rsidRPr="00306B3E" w:rsidRDefault="008520DD" w:rsidP="008520DD">
      <w:pPr>
        <w:pStyle w:val="Default"/>
        <w:jc w:val="both"/>
        <w:rPr>
          <w:rFonts w:ascii="Encode Sans Semi Expanded Light" w:hAnsi="Encode Sans Semi Expanded Light"/>
        </w:rPr>
      </w:pPr>
    </w:p>
    <w:p w14:paraId="27ED61FE" w14:textId="6E87BB17" w:rsidR="008520DD" w:rsidRPr="00306B3E" w:rsidRDefault="008520DD" w:rsidP="008520DD">
      <w:pPr>
        <w:pStyle w:val="Default"/>
        <w:jc w:val="both"/>
        <w:rPr>
          <w:rFonts w:ascii="Encode Sans Semi Expanded Light" w:hAnsi="Encode Sans Semi Expanded Light" w:cs="Arial"/>
          <w:color w:val="auto"/>
        </w:rPr>
      </w:pPr>
      <w:r w:rsidRPr="00306B3E">
        <w:rPr>
          <w:rFonts w:ascii="Encode Sans Semi Expanded Light" w:hAnsi="Encode Sans Semi Expanded Light"/>
        </w:rPr>
        <w:t>L’évaluation se fera à partir de la grille fournie en annexe</w:t>
      </w:r>
      <w:r w:rsidR="00224539">
        <w:rPr>
          <w:rFonts w:ascii="Encode Sans Semi Expanded Light" w:hAnsi="Encode Sans Semi Expanded Light"/>
        </w:rPr>
        <w:t> </w:t>
      </w:r>
      <w:r w:rsidRPr="00306B3E">
        <w:rPr>
          <w:rFonts w:ascii="Encode Sans Semi Expanded Light" w:hAnsi="Encode Sans Semi Expanded Light"/>
        </w:rPr>
        <w:t xml:space="preserve">1 de ce document. Au besoin, la MRC des Chenaux pourra émettre des conditions et des recommandations au demandeur. Dans les deux mois suivant la réception de l’avis écrit confirmant l’attribution d’une aide, le demandeur devra avoir entrepris les </w:t>
      </w:r>
      <w:r w:rsidRPr="00324F48">
        <w:rPr>
          <w:rFonts w:ascii="Encode Sans Semi Expanded Light" w:hAnsi="Encode Sans Semi Expanded Light"/>
        </w:rPr>
        <w:t>démarches</w:t>
      </w:r>
      <w:r w:rsidRPr="00306B3E">
        <w:rPr>
          <w:rFonts w:ascii="Encode Sans Semi Expanded Light" w:hAnsi="Encode Sans Semi Expanded Light"/>
        </w:rPr>
        <w:t xml:space="preserve"> requises pour l’obtention d’un certificat d’autorisation ou d’un permis de construction. Si, dans les six mois suivant la réception de l’avis écrit confirmant l’attribution d’une aide, le demandeur n’a pas obtenu le certificat d’autorisation ou le permis de construction requis, il est possible que le dossier soit momentanément suspendu par la MRC </w:t>
      </w:r>
      <w:r w:rsidR="008F6538">
        <w:rPr>
          <w:rFonts w:ascii="Encode Sans Semi Expanded Light" w:hAnsi="Encode Sans Semi Expanded Light"/>
        </w:rPr>
        <w:t>des Chenaux</w:t>
      </w:r>
      <w:r w:rsidRPr="00306B3E">
        <w:rPr>
          <w:rFonts w:ascii="Encode Sans Semi Expanded Light" w:hAnsi="Encode Sans Semi Expanded Light"/>
        </w:rPr>
        <w:t xml:space="preserve">. Un avis écrit sera transmis au demandeur et la MRC et/ou la municipalité visée prendra contact avec lui pour évaluer la situation. Les travaux visés ne pourront être débutés avant la réception de l’avis écrit confirmant l’attribution d’une aide et devront être </w:t>
      </w:r>
      <w:r w:rsidR="0015331D">
        <w:rPr>
          <w:rFonts w:ascii="Encode Sans Semi Expanded Light" w:hAnsi="Encode Sans Semi Expanded Light"/>
        </w:rPr>
        <w:t>complé</w:t>
      </w:r>
      <w:r w:rsidRPr="00306B3E">
        <w:rPr>
          <w:rFonts w:ascii="Encode Sans Semi Expanded Light" w:hAnsi="Encode Sans Semi Expanded Light"/>
        </w:rPr>
        <w:t xml:space="preserve">tés au plus tard douze mois après l’émission du permis de construction ou du certificat d’autorisation. Le demandeur peut s’adresser à la MRC </w:t>
      </w:r>
      <w:r w:rsidR="008F6538">
        <w:rPr>
          <w:rFonts w:ascii="Encode Sans Semi Expanded Light" w:hAnsi="Encode Sans Semi Expanded Light"/>
        </w:rPr>
        <w:t>des Chenaux</w:t>
      </w:r>
      <w:r w:rsidRPr="00306B3E">
        <w:rPr>
          <w:rFonts w:ascii="Encode Sans Semi Expanded Light" w:hAnsi="Encode Sans Semi Expanded Light"/>
        </w:rPr>
        <w:t xml:space="preserve"> pour obtenir un délai supplémentaire maximal de 12</w:t>
      </w:r>
      <w:r w:rsidR="00224539">
        <w:rPr>
          <w:rFonts w:ascii="Encode Sans Semi Expanded Light" w:hAnsi="Encode Sans Semi Expanded Light"/>
        </w:rPr>
        <w:t> </w:t>
      </w:r>
      <w:r w:rsidRPr="00306B3E">
        <w:rPr>
          <w:rFonts w:ascii="Encode Sans Semi Expanded Light" w:hAnsi="Encode Sans Semi Expanded Light"/>
        </w:rPr>
        <w:t>mois pour terminer les travaux. L’obtention d’un délai supplémentaire n’est pas garantie.</w:t>
      </w:r>
    </w:p>
    <w:p w14:paraId="37DB1C9F" w14:textId="77777777" w:rsidR="00DB5E32" w:rsidRDefault="00DB5E32" w:rsidP="002577C7">
      <w:pPr>
        <w:pStyle w:val="MCCTitre1"/>
      </w:pPr>
    </w:p>
    <w:p w14:paraId="6CC84FE1" w14:textId="77777777" w:rsidR="00DB5E32" w:rsidRDefault="00DB5E32" w:rsidP="002577C7">
      <w:pPr>
        <w:pStyle w:val="MCCTitre1"/>
      </w:pPr>
    </w:p>
    <w:p w14:paraId="2759AC63" w14:textId="77777777" w:rsidR="00DB5E32" w:rsidRDefault="00DB5E32" w:rsidP="002577C7">
      <w:pPr>
        <w:pStyle w:val="MCCTitre1"/>
      </w:pPr>
    </w:p>
    <w:p w14:paraId="7859EBE6" w14:textId="77777777" w:rsidR="00DB5E32" w:rsidRDefault="00DB5E32" w:rsidP="002577C7">
      <w:pPr>
        <w:pStyle w:val="MCCTitre1"/>
      </w:pPr>
    </w:p>
    <w:p w14:paraId="3BCB587B" w14:textId="56C646FB" w:rsidR="00575342" w:rsidRDefault="000116C9" w:rsidP="002577C7">
      <w:pPr>
        <w:pStyle w:val="MCCTitre1"/>
      </w:pPr>
      <w:r>
        <mc:AlternateContent>
          <mc:Choice Requires="wps">
            <w:drawing>
              <wp:anchor distT="0" distB="0" distL="114300" distR="114300" simplePos="0" relativeHeight="251716608" behindDoc="0" locked="0" layoutInCell="1" allowOverlap="1" wp14:anchorId="7F2F8FD8" wp14:editId="5392E7EC">
                <wp:simplePos x="0" y="0"/>
                <wp:positionH relativeFrom="column">
                  <wp:posOffset>-800100</wp:posOffset>
                </wp:positionH>
                <wp:positionV relativeFrom="paragraph">
                  <wp:posOffset>6502400</wp:posOffset>
                </wp:positionV>
                <wp:extent cx="1600835" cy="12192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600835" cy="121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E0F106" w14:textId="4B6696D4" w:rsidR="002F14AC" w:rsidRDefault="00DF7AE2" w:rsidP="002F14AC">
                            <w:pPr>
                              <w:spacing w:line="240" w:lineRule="auto"/>
                              <w:jc w:val="center"/>
                            </w:pPr>
                            <w:r>
                              <w:rPr>
                                <w:noProof/>
                              </w:rPr>
                              <w:drawing>
                                <wp:inline distT="0" distB="0" distL="0" distR="0" wp14:anchorId="39B52C4A" wp14:editId="021D2861">
                                  <wp:extent cx="1417955" cy="7606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a:stretch>
                                            <a:fillRect/>
                                          </a:stretch>
                                        </pic:blipFill>
                                        <pic:spPr>
                                          <a:xfrm>
                                            <a:off x="0" y="0"/>
                                            <a:ext cx="1417955" cy="760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F8FD8" id="Zone de texte 13" o:spid="_x0000_s1028" type="#_x0000_t202" style="position:absolute;left:0;text-align:left;margin-left:-63pt;margin-top:512pt;width:126.05pt;height: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" filled="f" stroked="f">
                <v:textbox>
                  <w:txbxContent>
                    <w:p w14:paraId="77E0F106" w14:textId="4B6696D4" w:rsidR="002F14AC" w:rsidRDefault="00DF7AE2" w:rsidP="002F14AC">
                      <w:pPr>
                        <w:spacing w:line="240" w:lineRule="auto"/>
                        <w:jc w:val="center"/>
                      </w:pPr>
                      <w:r>
                        <w:rPr>
                          <w:noProof/>
                        </w:rPr>
                        <w:drawing>
                          <wp:inline distT="0" distB="0" distL="0" distR="0" wp14:anchorId="39B52C4A" wp14:editId="021D2861">
                            <wp:extent cx="1417955" cy="7606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a:stretch>
                                      <a:fillRect/>
                                    </a:stretch>
                                  </pic:blipFill>
                                  <pic:spPr>
                                    <a:xfrm>
                                      <a:off x="0" y="0"/>
                                      <a:ext cx="1417955" cy="760625"/>
                                    </a:xfrm>
                                    <a:prstGeom prst="rect">
                                      <a:avLst/>
                                    </a:prstGeom>
                                  </pic:spPr>
                                </pic:pic>
                              </a:graphicData>
                            </a:graphic>
                          </wp:inline>
                        </w:drawing>
                      </w:r>
                    </w:p>
                  </w:txbxContent>
                </v:textbox>
                <w10:wrap type="square"/>
              </v:shape>
            </w:pict>
          </mc:Fallback>
        </mc:AlternateContent>
      </w:r>
      <w:r w:rsidR="00DB5E32">
        <w:t>ANNEXE 1</w:t>
      </w:r>
    </w:p>
    <w:p w14:paraId="54B7CE84" w14:textId="77777777" w:rsidR="00D95E76" w:rsidRPr="00D95E76" w:rsidRDefault="00D95E76" w:rsidP="00D95E76">
      <w:pPr>
        <w:spacing w:after="0" w:line="240" w:lineRule="auto"/>
        <w:jc w:val="center"/>
        <w:rPr>
          <w:rFonts w:ascii="Aharoni" w:eastAsia="Calibri" w:hAnsi="Aharoni" w:cs="Aharoni"/>
          <w:sz w:val="28"/>
          <w:szCs w:val="28"/>
        </w:rPr>
      </w:pPr>
      <w:r w:rsidRPr="00D95E76">
        <w:rPr>
          <w:rFonts w:ascii="Aharoni" w:eastAsia="Calibri" w:hAnsi="Aharoni" w:cs="Aharoni" w:hint="cs"/>
          <w:sz w:val="28"/>
          <w:szCs w:val="28"/>
        </w:rPr>
        <w:t>GRILLE D’ÉVALUATION</w:t>
      </w:r>
    </w:p>
    <w:p w14:paraId="2A7A73E6" w14:textId="77777777" w:rsidR="00D95E76" w:rsidRPr="00D95E76" w:rsidRDefault="00D95E76" w:rsidP="00D95E76">
      <w:pPr>
        <w:spacing w:after="0" w:line="240" w:lineRule="auto"/>
        <w:jc w:val="center"/>
        <w:rPr>
          <w:rFonts w:ascii="Aharoni" w:eastAsia="Calibri" w:hAnsi="Aharoni" w:cs="Aharoni"/>
          <w:sz w:val="28"/>
          <w:szCs w:val="28"/>
        </w:rPr>
      </w:pPr>
      <w:r w:rsidRPr="00D95E76">
        <w:rPr>
          <w:rFonts w:ascii="Aharoni" w:eastAsia="Calibri" w:hAnsi="Aharoni" w:cs="Aharoni" w:hint="cs"/>
          <w:sz w:val="28"/>
          <w:szCs w:val="28"/>
        </w:rPr>
        <w:t>TRAVAUX DE RESTAURATION</w:t>
      </w:r>
    </w:p>
    <w:p w14:paraId="36BCFF25" w14:textId="77777777" w:rsidR="00D95E76" w:rsidRPr="00D95E76" w:rsidRDefault="00D95E76" w:rsidP="00D95E76">
      <w:pPr>
        <w:spacing w:after="0" w:line="240" w:lineRule="auto"/>
        <w:jc w:val="center"/>
        <w:rPr>
          <w:rFonts w:ascii="Aharoni" w:eastAsia="Calibri" w:hAnsi="Aharoni" w:cs="Aharoni"/>
          <w:sz w:val="28"/>
          <w:szCs w:val="28"/>
        </w:rPr>
      </w:pPr>
      <w:r w:rsidRPr="00D95E76">
        <w:rPr>
          <w:rFonts w:ascii="Aharoni" w:eastAsia="Calibri" w:hAnsi="Aharoni" w:cs="Aharoni"/>
          <w:sz w:val="28"/>
          <w:szCs w:val="28"/>
        </w:rPr>
        <w:t>Un minimum de 18 points (60 %) est requis</w:t>
      </w:r>
    </w:p>
    <w:tbl>
      <w:tblPr>
        <w:tblStyle w:val="Grilledutableau1"/>
        <w:tblW w:w="0" w:type="auto"/>
        <w:tblLook w:val="04A0" w:firstRow="1" w:lastRow="0" w:firstColumn="1" w:lastColumn="0" w:noHBand="0" w:noVBand="1"/>
      </w:tblPr>
      <w:tblGrid>
        <w:gridCol w:w="6516"/>
        <w:gridCol w:w="2114"/>
      </w:tblGrid>
      <w:tr w:rsidR="00D95E76" w:rsidRPr="00D95E76" w14:paraId="62EA58E0" w14:textId="77777777" w:rsidTr="002577C7">
        <w:tc>
          <w:tcPr>
            <w:tcW w:w="6516" w:type="dxa"/>
            <w:shd w:val="clear" w:color="auto" w:fill="8C80A2"/>
          </w:tcPr>
          <w:p w14:paraId="6CF8E005" w14:textId="77777777" w:rsidR="00D95E76" w:rsidRPr="00D95E76" w:rsidRDefault="00D95E76" w:rsidP="00D95E76">
            <w:pPr>
              <w:spacing w:after="0" w:line="240" w:lineRule="auto"/>
              <w:jc w:val="center"/>
              <w:rPr>
                <w:rFonts w:ascii="Aharoni" w:eastAsia="Calibri" w:hAnsi="Aharoni" w:cs="Aharoni"/>
              </w:rPr>
            </w:pPr>
          </w:p>
        </w:tc>
        <w:tc>
          <w:tcPr>
            <w:tcW w:w="2114" w:type="dxa"/>
            <w:shd w:val="clear" w:color="auto" w:fill="8C80A2"/>
          </w:tcPr>
          <w:p w14:paraId="22B7093E" w14:textId="77777777" w:rsidR="00D95E76" w:rsidRPr="00D95E76" w:rsidRDefault="00D95E76" w:rsidP="00D95E76">
            <w:pPr>
              <w:spacing w:after="0" w:line="240" w:lineRule="auto"/>
              <w:jc w:val="center"/>
              <w:rPr>
                <w:rFonts w:ascii="Aharoni" w:eastAsia="Calibri" w:hAnsi="Aharoni" w:cs="Aharoni"/>
              </w:rPr>
            </w:pPr>
            <w:r w:rsidRPr="00D95E76">
              <w:rPr>
                <w:rFonts w:ascii="Aharoni" w:eastAsia="Calibri" w:hAnsi="Aharoni" w:cs="Aharoni" w:hint="cs"/>
              </w:rPr>
              <w:t>Points</w:t>
            </w:r>
          </w:p>
        </w:tc>
      </w:tr>
      <w:tr w:rsidR="00D95E76" w:rsidRPr="00D95E76" w14:paraId="18144CB0" w14:textId="77777777" w:rsidTr="00CF2FC1">
        <w:tc>
          <w:tcPr>
            <w:tcW w:w="6516" w:type="dxa"/>
          </w:tcPr>
          <w:p w14:paraId="536082E8"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p>
          <w:p w14:paraId="388AEFF3"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r w:rsidRPr="00D95E76">
              <w:rPr>
                <w:rFonts w:ascii="Encode Sans Semi Expanded Light" w:eastAsia="Calibri" w:hAnsi="Encode Sans Semi Expanded Light" w:cs="Aharoni"/>
                <w:sz w:val="24"/>
                <w:szCs w:val="24"/>
              </w:rPr>
              <w:t xml:space="preserve">Authenticité des travaux prévus : les travaux permettent de maintenir ou de restaurer des éléments architecturaux d’origine ou cohérents, dans la forme et les matériaux, avec le style d’origine du bâtiment </w:t>
            </w:r>
          </w:p>
          <w:p w14:paraId="452405CF"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r w:rsidRPr="00D95E76">
              <w:rPr>
                <w:rFonts w:ascii="Encode Sans Semi Expanded Light" w:eastAsia="Calibri" w:hAnsi="Encode Sans Semi Expanded Light" w:cs="Aharoni"/>
                <w:sz w:val="24"/>
                <w:szCs w:val="24"/>
              </w:rPr>
              <w:t>(0 = très insatisfaisant, 10 = très satisfaisant).</w:t>
            </w:r>
          </w:p>
        </w:tc>
        <w:tc>
          <w:tcPr>
            <w:tcW w:w="2114" w:type="dxa"/>
          </w:tcPr>
          <w:p w14:paraId="11FFA973" w14:textId="77777777" w:rsidR="00D95E76" w:rsidRPr="00D95E76" w:rsidRDefault="00D95E76" w:rsidP="00D95E76">
            <w:pPr>
              <w:spacing w:after="0" w:line="240" w:lineRule="auto"/>
              <w:jc w:val="center"/>
              <w:rPr>
                <w:rFonts w:ascii="Aharoni" w:eastAsia="Calibri" w:hAnsi="Aharoni" w:cs="Aharoni"/>
              </w:rPr>
            </w:pPr>
          </w:p>
        </w:tc>
      </w:tr>
      <w:tr w:rsidR="00D95E76" w:rsidRPr="00D95E76" w14:paraId="4AE34BA1" w14:textId="77777777" w:rsidTr="00CF2FC1">
        <w:tc>
          <w:tcPr>
            <w:tcW w:w="6516" w:type="dxa"/>
          </w:tcPr>
          <w:p w14:paraId="5DCEC058"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p>
          <w:p w14:paraId="5FB5E9F3"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r w:rsidRPr="00D95E76">
              <w:rPr>
                <w:rFonts w:ascii="Encode Sans Semi Expanded Light" w:eastAsia="Calibri" w:hAnsi="Encode Sans Semi Expanded Light" w:cs="Aharoni"/>
                <w:sz w:val="24"/>
                <w:szCs w:val="24"/>
              </w:rPr>
              <w:t xml:space="preserve">L’impact et la visibilité des travaux prévus : les travaux visent des éléments architecturaux ou un immeuble qui possèdent une grande visibilité ou qui occupent une place importante dans la trame urbaine. En raison de cette visibilité, la réalisation des travaux risque d’avoir un effet d’entraînement positif sur les autres immeubles du secteur </w:t>
            </w:r>
          </w:p>
          <w:p w14:paraId="60DD0463"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r w:rsidRPr="00D95E76">
              <w:rPr>
                <w:rFonts w:ascii="Encode Sans Semi Expanded Light" w:eastAsia="Calibri" w:hAnsi="Encode Sans Semi Expanded Light" w:cs="Aharoni"/>
                <w:sz w:val="24"/>
                <w:szCs w:val="24"/>
              </w:rPr>
              <w:t>(0 = très insatisfaisant, 10 = très satisfaisant).</w:t>
            </w:r>
          </w:p>
        </w:tc>
        <w:tc>
          <w:tcPr>
            <w:tcW w:w="2114" w:type="dxa"/>
          </w:tcPr>
          <w:p w14:paraId="19FE4680" w14:textId="77777777" w:rsidR="00D95E76" w:rsidRPr="00D95E76" w:rsidRDefault="00D95E76" w:rsidP="00D95E76">
            <w:pPr>
              <w:spacing w:after="0" w:line="240" w:lineRule="auto"/>
              <w:jc w:val="center"/>
              <w:rPr>
                <w:rFonts w:ascii="Aharoni" w:eastAsia="Calibri" w:hAnsi="Aharoni" w:cs="Aharoni"/>
              </w:rPr>
            </w:pPr>
          </w:p>
        </w:tc>
      </w:tr>
      <w:tr w:rsidR="00D95E76" w:rsidRPr="00D95E76" w14:paraId="0F496EE1" w14:textId="77777777" w:rsidTr="00CF2FC1">
        <w:tc>
          <w:tcPr>
            <w:tcW w:w="6516" w:type="dxa"/>
          </w:tcPr>
          <w:p w14:paraId="0CD942FF"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p>
          <w:p w14:paraId="05EBEC82"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r w:rsidRPr="00D95E76">
              <w:rPr>
                <w:rFonts w:ascii="Encode Sans Semi Expanded Light" w:eastAsia="Calibri" w:hAnsi="Encode Sans Semi Expanded Light" w:cs="Aharoni"/>
                <w:sz w:val="24"/>
                <w:szCs w:val="24"/>
              </w:rPr>
              <w:t xml:space="preserve">L’impact sur la santé et la pérennité de l’immeuble : les travaux présentent un certain niveau d’urgence étant donné que le fait de ne pas intervenir pourrait constituer une menace à l’état de santé de l’immeuble et entraîner des dommages structuraux ou à l’ornementation </w:t>
            </w:r>
          </w:p>
          <w:p w14:paraId="46DCEFB9" w14:textId="77777777" w:rsidR="00D95E76" w:rsidRPr="00D95E76" w:rsidRDefault="00D95E76" w:rsidP="00D95E76">
            <w:pPr>
              <w:spacing w:after="0" w:line="240" w:lineRule="auto"/>
              <w:rPr>
                <w:rFonts w:ascii="Encode Sans Semi Expanded Light" w:eastAsia="Calibri" w:hAnsi="Encode Sans Semi Expanded Light" w:cs="Aharoni"/>
                <w:sz w:val="24"/>
                <w:szCs w:val="24"/>
              </w:rPr>
            </w:pPr>
            <w:r w:rsidRPr="00D95E76">
              <w:rPr>
                <w:rFonts w:ascii="Encode Sans Semi Expanded Light" w:eastAsia="Calibri" w:hAnsi="Encode Sans Semi Expanded Light" w:cs="Aharoni"/>
                <w:sz w:val="24"/>
                <w:szCs w:val="24"/>
              </w:rPr>
              <w:t>(0 = très insatisfaisant, 10 = très satisfaisant).</w:t>
            </w:r>
          </w:p>
        </w:tc>
        <w:tc>
          <w:tcPr>
            <w:tcW w:w="2114" w:type="dxa"/>
          </w:tcPr>
          <w:p w14:paraId="24E56466" w14:textId="77777777" w:rsidR="00D95E76" w:rsidRPr="00D95E76" w:rsidRDefault="00D95E76" w:rsidP="00D95E76">
            <w:pPr>
              <w:spacing w:after="0" w:line="240" w:lineRule="auto"/>
              <w:jc w:val="center"/>
              <w:rPr>
                <w:rFonts w:ascii="Aharoni" w:eastAsia="Calibri" w:hAnsi="Aharoni" w:cs="Aharoni"/>
              </w:rPr>
            </w:pPr>
          </w:p>
        </w:tc>
      </w:tr>
      <w:tr w:rsidR="00D95E76" w:rsidRPr="00D95E76" w14:paraId="6958B613" w14:textId="77777777" w:rsidTr="00CF2FC1">
        <w:tc>
          <w:tcPr>
            <w:tcW w:w="6516" w:type="dxa"/>
          </w:tcPr>
          <w:p w14:paraId="0F2F6EB4" w14:textId="77777777" w:rsidR="00D95E76" w:rsidRPr="00D95E76" w:rsidRDefault="00D95E76" w:rsidP="00D95E76">
            <w:pPr>
              <w:spacing w:after="0" w:line="240" w:lineRule="auto"/>
              <w:rPr>
                <w:rFonts w:ascii="Aharoni" w:eastAsia="Calibri" w:hAnsi="Aharoni" w:cs="Aharoni"/>
              </w:rPr>
            </w:pPr>
          </w:p>
          <w:p w14:paraId="29B6B560" w14:textId="77777777" w:rsidR="00D95E76" w:rsidRPr="00D95E76" w:rsidRDefault="00D95E76" w:rsidP="00D95E76">
            <w:pPr>
              <w:spacing w:after="0" w:line="240" w:lineRule="auto"/>
              <w:rPr>
                <w:rFonts w:ascii="Aharoni" w:eastAsia="Calibri" w:hAnsi="Aharoni" w:cs="Aharoni"/>
              </w:rPr>
            </w:pPr>
          </w:p>
          <w:p w14:paraId="6158F060" w14:textId="77777777" w:rsidR="00D95E76" w:rsidRPr="00D95E76" w:rsidRDefault="00D95E76" w:rsidP="00D95E76">
            <w:pPr>
              <w:spacing w:after="0" w:line="240" w:lineRule="auto"/>
              <w:rPr>
                <w:rFonts w:ascii="Aharoni" w:eastAsia="Calibri" w:hAnsi="Aharoni" w:cs="Aharoni"/>
              </w:rPr>
            </w:pPr>
          </w:p>
          <w:p w14:paraId="2C0A7E2D" w14:textId="77777777" w:rsidR="00D95E76" w:rsidRPr="00D95E76" w:rsidRDefault="00D95E76" w:rsidP="00D95E76">
            <w:pPr>
              <w:spacing w:after="0" w:line="240" w:lineRule="auto"/>
              <w:rPr>
                <w:rFonts w:ascii="Aharoni" w:eastAsia="Calibri" w:hAnsi="Aharoni" w:cs="Aharoni"/>
              </w:rPr>
            </w:pPr>
          </w:p>
          <w:p w14:paraId="29973C05" w14:textId="77777777" w:rsidR="00D95E76" w:rsidRPr="00D95E76" w:rsidRDefault="00D95E76" w:rsidP="00D95E76">
            <w:pPr>
              <w:spacing w:after="0" w:line="240" w:lineRule="auto"/>
              <w:rPr>
                <w:rFonts w:ascii="Aharoni" w:eastAsia="Calibri" w:hAnsi="Aharoni" w:cs="Aharoni"/>
              </w:rPr>
            </w:pPr>
          </w:p>
          <w:p w14:paraId="29E66415" w14:textId="77777777" w:rsidR="00D95E76" w:rsidRPr="00D95E76" w:rsidRDefault="00D95E76" w:rsidP="00D95E76">
            <w:pPr>
              <w:spacing w:after="0" w:line="240" w:lineRule="auto"/>
              <w:rPr>
                <w:rFonts w:ascii="Aharoni" w:eastAsia="Calibri" w:hAnsi="Aharoni" w:cs="Aharoni"/>
              </w:rPr>
            </w:pPr>
          </w:p>
        </w:tc>
        <w:tc>
          <w:tcPr>
            <w:tcW w:w="2114" w:type="dxa"/>
          </w:tcPr>
          <w:p w14:paraId="069A526C" w14:textId="77777777" w:rsidR="00D95E76" w:rsidRPr="00D95E76" w:rsidRDefault="00D95E76" w:rsidP="00D95E76">
            <w:pPr>
              <w:spacing w:after="0" w:line="240" w:lineRule="auto"/>
              <w:jc w:val="center"/>
              <w:rPr>
                <w:rFonts w:ascii="Aharoni" w:eastAsia="Calibri" w:hAnsi="Aharoni" w:cs="Aharoni"/>
              </w:rPr>
            </w:pPr>
          </w:p>
        </w:tc>
      </w:tr>
    </w:tbl>
    <w:p w14:paraId="0B4DE3A0" w14:textId="77777777" w:rsidR="00D95E76" w:rsidRPr="00D95E76" w:rsidRDefault="00D95E76" w:rsidP="00D95E76">
      <w:pPr>
        <w:spacing w:after="0" w:line="240" w:lineRule="auto"/>
        <w:jc w:val="center"/>
        <w:rPr>
          <w:rFonts w:ascii="Calibri" w:eastAsia="Calibri" w:hAnsi="Calibri" w:cs="Times New Roman"/>
        </w:rPr>
      </w:pPr>
      <w:r w:rsidRPr="00D95E76">
        <w:rPr>
          <w:rFonts w:ascii="Calibri" w:eastAsia="Calibri" w:hAnsi="Calibri" w:cs="Times New Roman"/>
        </w:rPr>
        <w:tab/>
      </w:r>
    </w:p>
    <w:p w14:paraId="0F9DDEBB" w14:textId="6039FC88" w:rsidR="00DB5E32" w:rsidRDefault="00DB5E32" w:rsidP="00DB5E32">
      <w:pPr>
        <w:pStyle w:val="MCCParagraphe2"/>
      </w:pPr>
    </w:p>
    <w:p w14:paraId="2B99DBC7" w14:textId="48912A20" w:rsidR="00F20525" w:rsidRDefault="00F20525" w:rsidP="00DB5E32">
      <w:pPr>
        <w:pStyle w:val="MCCParagraphe2"/>
      </w:pPr>
    </w:p>
    <w:p w14:paraId="0409D662" w14:textId="08722F64" w:rsidR="00F20525" w:rsidRDefault="00F20525" w:rsidP="00DB5E32">
      <w:pPr>
        <w:pStyle w:val="MCCParagraphe2"/>
      </w:pPr>
    </w:p>
    <w:p w14:paraId="1F90D53D" w14:textId="12514AB2" w:rsidR="00F20525" w:rsidRDefault="00F20525" w:rsidP="00DB5E32">
      <w:pPr>
        <w:pStyle w:val="MCCParagraphe2"/>
      </w:pPr>
    </w:p>
    <w:p w14:paraId="53AB57B8" w14:textId="6F510B80" w:rsidR="00F20525" w:rsidRDefault="00F20525" w:rsidP="00DB5E32">
      <w:pPr>
        <w:pStyle w:val="MCCParagraphe2"/>
      </w:pPr>
    </w:p>
    <w:p w14:paraId="13332FA7" w14:textId="2DB7E0C7" w:rsidR="00F20525" w:rsidRDefault="00F20525" w:rsidP="00DB5E32">
      <w:pPr>
        <w:pStyle w:val="MCCParagraphe2"/>
      </w:pPr>
    </w:p>
    <w:p w14:paraId="3F5AC5C3" w14:textId="270A8CB0" w:rsidR="00F20525" w:rsidRDefault="00F20525" w:rsidP="002577C7">
      <w:pPr>
        <w:pStyle w:val="MCCTitre1"/>
      </w:pPr>
      <w:r>
        <mc:AlternateContent>
          <mc:Choice Requires="wps">
            <w:drawing>
              <wp:anchor distT="0" distB="0" distL="114300" distR="114300" simplePos="0" relativeHeight="251720704" behindDoc="0" locked="0" layoutInCell="1" allowOverlap="1" wp14:anchorId="1861948C" wp14:editId="728C7601">
                <wp:simplePos x="0" y="0"/>
                <wp:positionH relativeFrom="column">
                  <wp:posOffset>-800100</wp:posOffset>
                </wp:positionH>
                <wp:positionV relativeFrom="paragraph">
                  <wp:posOffset>6502400</wp:posOffset>
                </wp:positionV>
                <wp:extent cx="1600835" cy="12192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600835" cy="121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444F48" w14:textId="77777777" w:rsidR="00F20525" w:rsidRDefault="00F20525" w:rsidP="00F20525">
                            <w:pPr>
                              <w:spacing w:line="240" w:lineRule="auto"/>
                              <w:jc w:val="center"/>
                            </w:pPr>
                            <w:r>
                              <w:rPr>
                                <w:noProof/>
                              </w:rPr>
                              <w:drawing>
                                <wp:inline distT="0" distB="0" distL="0" distR="0" wp14:anchorId="5EA92E95" wp14:editId="1B6CFE0C">
                                  <wp:extent cx="1417955" cy="760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a:stretch>
                                            <a:fillRect/>
                                          </a:stretch>
                                        </pic:blipFill>
                                        <pic:spPr>
                                          <a:xfrm>
                                            <a:off x="0" y="0"/>
                                            <a:ext cx="1417955" cy="760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948C" id="Zone de texte 1" o:spid="_x0000_s1029" type="#_x0000_t202" style="position:absolute;left:0;text-align:left;margin-left:-63pt;margin-top:512pt;width:126.05pt;height: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" filled="f" stroked="f">
                <v:textbox>
                  <w:txbxContent>
                    <w:p w14:paraId="11444F48" w14:textId="77777777" w:rsidR="00F20525" w:rsidRDefault="00F20525" w:rsidP="00F20525">
                      <w:pPr>
                        <w:spacing w:line="240" w:lineRule="auto"/>
                        <w:jc w:val="center"/>
                      </w:pPr>
                      <w:r>
                        <w:rPr>
                          <w:noProof/>
                        </w:rPr>
                        <w:drawing>
                          <wp:inline distT="0" distB="0" distL="0" distR="0" wp14:anchorId="5EA92E95" wp14:editId="1B6CFE0C">
                            <wp:extent cx="1417955" cy="760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a:stretch>
                                      <a:fillRect/>
                                    </a:stretch>
                                  </pic:blipFill>
                                  <pic:spPr>
                                    <a:xfrm>
                                      <a:off x="0" y="0"/>
                                      <a:ext cx="1417955" cy="760625"/>
                                    </a:xfrm>
                                    <a:prstGeom prst="rect">
                                      <a:avLst/>
                                    </a:prstGeom>
                                  </pic:spPr>
                                </pic:pic>
                              </a:graphicData>
                            </a:graphic>
                          </wp:inline>
                        </w:drawing>
                      </w:r>
                    </w:p>
                  </w:txbxContent>
                </v:textbox>
                <w10:wrap type="square"/>
              </v:shape>
            </w:pict>
          </mc:Fallback>
        </mc:AlternateContent>
      </w:r>
      <w:r>
        <w:t>ANNEXE A</w:t>
      </w:r>
    </w:p>
    <w:p w14:paraId="5B00273C" w14:textId="77777777" w:rsidR="000E3036" w:rsidRDefault="000E3036" w:rsidP="000E3036">
      <w:pPr>
        <w:spacing w:after="0" w:line="240" w:lineRule="auto"/>
        <w:jc w:val="center"/>
      </w:pPr>
      <w:r>
        <w:t xml:space="preserve">BÂTIMENTS D'INTÉRÊT SUPÉRIEUR OU EXCEPTIONNEL IMMÉDIATEMENT ADMISSIBLES </w:t>
      </w:r>
    </w:p>
    <w:p w14:paraId="2FEE0722" w14:textId="77777777" w:rsidR="000E3036" w:rsidRDefault="000E3036" w:rsidP="000E3036">
      <w:pPr>
        <w:spacing w:after="0" w:line="240" w:lineRule="auto"/>
        <w:jc w:val="center"/>
      </w:pPr>
      <w:r>
        <w:t>VOLET 1A</w:t>
      </w:r>
    </w:p>
    <w:tbl>
      <w:tblPr>
        <w:tblStyle w:val="Grilledutableau"/>
        <w:tblW w:w="0" w:type="auto"/>
        <w:tblLook w:val="04A0" w:firstRow="1" w:lastRow="0" w:firstColumn="1" w:lastColumn="0" w:noHBand="0" w:noVBand="1"/>
      </w:tblPr>
      <w:tblGrid>
        <w:gridCol w:w="1721"/>
        <w:gridCol w:w="2102"/>
        <w:gridCol w:w="2770"/>
        <w:gridCol w:w="924"/>
        <w:gridCol w:w="1113"/>
      </w:tblGrid>
      <w:tr w:rsidR="000E3036" w:rsidRPr="000E3036" w14:paraId="3F73478D" w14:textId="77777777" w:rsidTr="00CF2FC1">
        <w:tc>
          <w:tcPr>
            <w:tcW w:w="1721" w:type="dxa"/>
          </w:tcPr>
          <w:p w14:paraId="2EC4C74C" w14:textId="77777777" w:rsidR="000E3036" w:rsidRPr="000E3036" w:rsidRDefault="000E3036" w:rsidP="000E3036">
            <w:pPr>
              <w:spacing w:after="0" w:line="240" w:lineRule="auto"/>
              <w:jc w:val="center"/>
              <w:rPr>
                <w:rFonts w:ascii="Encode Sans Semi Expanded Light" w:hAnsi="Encode Sans Semi Expanded Light"/>
                <w:b/>
                <w:bCs/>
                <w:sz w:val="18"/>
                <w:szCs w:val="18"/>
              </w:rPr>
            </w:pPr>
            <w:r w:rsidRPr="000E3036">
              <w:rPr>
                <w:rFonts w:ascii="Encode Sans Semi Expanded Light" w:hAnsi="Encode Sans Semi Expanded Light"/>
                <w:b/>
                <w:bCs/>
                <w:sz w:val="18"/>
                <w:szCs w:val="18"/>
              </w:rPr>
              <w:t>MUNICIPALITÉ</w:t>
            </w:r>
          </w:p>
        </w:tc>
        <w:tc>
          <w:tcPr>
            <w:tcW w:w="2102" w:type="dxa"/>
          </w:tcPr>
          <w:p w14:paraId="4E1E6CF3" w14:textId="77777777" w:rsidR="000E3036" w:rsidRPr="000E3036" w:rsidRDefault="000E3036" w:rsidP="000E3036">
            <w:pPr>
              <w:spacing w:after="0" w:line="240" w:lineRule="auto"/>
              <w:jc w:val="center"/>
              <w:rPr>
                <w:rFonts w:ascii="Encode Sans Semi Expanded Light" w:hAnsi="Encode Sans Semi Expanded Light"/>
                <w:b/>
                <w:bCs/>
                <w:sz w:val="18"/>
                <w:szCs w:val="18"/>
              </w:rPr>
            </w:pPr>
            <w:r w:rsidRPr="000E3036">
              <w:rPr>
                <w:rFonts w:ascii="Encode Sans Semi Expanded Light" w:hAnsi="Encode Sans Semi Expanded Light"/>
                <w:b/>
                <w:bCs/>
                <w:sz w:val="18"/>
                <w:szCs w:val="18"/>
              </w:rPr>
              <w:t>ADRESSE</w:t>
            </w:r>
          </w:p>
        </w:tc>
        <w:tc>
          <w:tcPr>
            <w:tcW w:w="2770" w:type="dxa"/>
          </w:tcPr>
          <w:p w14:paraId="004684EA" w14:textId="77777777" w:rsidR="000E3036" w:rsidRPr="000E3036" w:rsidRDefault="000E3036" w:rsidP="000E3036">
            <w:pPr>
              <w:spacing w:after="0" w:line="240" w:lineRule="auto"/>
              <w:jc w:val="center"/>
              <w:rPr>
                <w:rFonts w:ascii="Encode Sans Semi Expanded Light" w:hAnsi="Encode Sans Semi Expanded Light"/>
                <w:b/>
                <w:bCs/>
                <w:sz w:val="18"/>
                <w:szCs w:val="18"/>
              </w:rPr>
            </w:pPr>
            <w:r w:rsidRPr="000E3036">
              <w:rPr>
                <w:rFonts w:ascii="Encode Sans Semi Expanded Light" w:hAnsi="Encode Sans Semi Expanded Light"/>
                <w:b/>
                <w:bCs/>
                <w:sz w:val="18"/>
                <w:szCs w:val="18"/>
              </w:rPr>
              <w:t>DESCRIPTION</w:t>
            </w:r>
          </w:p>
        </w:tc>
        <w:tc>
          <w:tcPr>
            <w:tcW w:w="924" w:type="dxa"/>
          </w:tcPr>
          <w:p w14:paraId="2C65C84C" w14:textId="77777777" w:rsidR="000E3036" w:rsidRPr="000E3036" w:rsidRDefault="000E3036" w:rsidP="000E3036">
            <w:pPr>
              <w:spacing w:after="0" w:line="240" w:lineRule="auto"/>
              <w:jc w:val="center"/>
              <w:rPr>
                <w:rFonts w:ascii="Encode Sans Semi Expanded Light" w:hAnsi="Encode Sans Semi Expanded Light"/>
                <w:b/>
                <w:bCs/>
                <w:sz w:val="18"/>
                <w:szCs w:val="18"/>
              </w:rPr>
            </w:pPr>
            <w:r w:rsidRPr="000E3036">
              <w:rPr>
                <w:rFonts w:ascii="Encode Sans Semi Expanded Light" w:hAnsi="Encode Sans Semi Expanded Light"/>
                <w:b/>
                <w:bCs/>
                <w:sz w:val="18"/>
                <w:szCs w:val="18"/>
              </w:rPr>
              <w:t>STATUT</w:t>
            </w:r>
          </w:p>
        </w:tc>
        <w:tc>
          <w:tcPr>
            <w:tcW w:w="1113" w:type="dxa"/>
          </w:tcPr>
          <w:p w14:paraId="57C1C36E" w14:textId="77777777" w:rsidR="000E3036" w:rsidRPr="000E3036" w:rsidRDefault="000E3036" w:rsidP="000E3036">
            <w:pPr>
              <w:spacing w:after="0" w:line="240" w:lineRule="auto"/>
              <w:jc w:val="center"/>
              <w:rPr>
                <w:rFonts w:ascii="Encode Sans Semi Expanded Light" w:hAnsi="Encode Sans Semi Expanded Light"/>
                <w:b/>
                <w:bCs/>
                <w:sz w:val="18"/>
                <w:szCs w:val="18"/>
              </w:rPr>
            </w:pPr>
            <w:r w:rsidRPr="000E3036">
              <w:rPr>
                <w:rFonts w:ascii="Encode Sans Semi Expanded Light" w:hAnsi="Encode Sans Semi Expanded Light"/>
                <w:b/>
                <w:bCs/>
                <w:sz w:val="18"/>
                <w:szCs w:val="18"/>
              </w:rPr>
              <w:t>SOUS-VOLET</w:t>
            </w:r>
          </w:p>
        </w:tc>
      </w:tr>
      <w:tr w:rsidR="000E3036" w:rsidRPr="000E3036" w14:paraId="38E9EF68" w14:textId="77777777" w:rsidTr="00CF2FC1">
        <w:tc>
          <w:tcPr>
            <w:tcW w:w="1721" w:type="dxa"/>
          </w:tcPr>
          <w:p w14:paraId="448CB7FA"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Batiscan</w:t>
            </w:r>
          </w:p>
        </w:tc>
        <w:tc>
          <w:tcPr>
            <w:tcW w:w="2102" w:type="dxa"/>
          </w:tcPr>
          <w:p w14:paraId="657ABDCC"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 xml:space="preserve">70 </w:t>
            </w:r>
            <w:proofErr w:type="spellStart"/>
            <w:r w:rsidRPr="000E3036">
              <w:rPr>
                <w:rFonts w:ascii="Encode Sans Semi Expanded Light" w:hAnsi="Encode Sans Semi Expanded Light"/>
                <w:sz w:val="18"/>
                <w:szCs w:val="18"/>
              </w:rPr>
              <w:t>rg</w:t>
            </w:r>
            <w:proofErr w:type="spellEnd"/>
            <w:r w:rsidRPr="000E3036">
              <w:rPr>
                <w:rFonts w:ascii="Encode Sans Semi Expanded Light" w:hAnsi="Encode Sans Semi Expanded Light"/>
                <w:sz w:val="18"/>
                <w:szCs w:val="18"/>
              </w:rPr>
              <w:t xml:space="preserve"> de la Rive-Nord</w:t>
            </w:r>
          </w:p>
        </w:tc>
        <w:tc>
          <w:tcPr>
            <w:tcW w:w="2770" w:type="dxa"/>
          </w:tcPr>
          <w:p w14:paraId="30D01BFE"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Calvaire Lacoursière</w:t>
            </w:r>
          </w:p>
        </w:tc>
        <w:tc>
          <w:tcPr>
            <w:tcW w:w="924" w:type="dxa"/>
          </w:tcPr>
          <w:p w14:paraId="3ACEB3CB"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Cité</w:t>
            </w:r>
          </w:p>
        </w:tc>
        <w:tc>
          <w:tcPr>
            <w:tcW w:w="1113" w:type="dxa"/>
          </w:tcPr>
          <w:p w14:paraId="26D44864"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5AA43549" w14:textId="77777777" w:rsidTr="00CF2FC1">
        <w:tc>
          <w:tcPr>
            <w:tcW w:w="1721" w:type="dxa"/>
          </w:tcPr>
          <w:p w14:paraId="019242C6"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Champlain</w:t>
            </w:r>
          </w:p>
        </w:tc>
        <w:tc>
          <w:tcPr>
            <w:tcW w:w="2102" w:type="dxa"/>
          </w:tcPr>
          <w:p w14:paraId="63185F2C"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989 rue Notre-Dame</w:t>
            </w:r>
          </w:p>
        </w:tc>
        <w:tc>
          <w:tcPr>
            <w:tcW w:w="2770" w:type="dxa"/>
          </w:tcPr>
          <w:p w14:paraId="3908127F"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Église Notre-Dame-de-la-Visitation</w:t>
            </w:r>
          </w:p>
        </w:tc>
        <w:tc>
          <w:tcPr>
            <w:tcW w:w="924" w:type="dxa"/>
          </w:tcPr>
          <w:p w14:paraId="05BA6C94"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Classée</w:t>
            </w:r>
          </w:p>
        </w:tc>
        <w:tc>
          <w:tcPr>
            <w:tcW w:w="1113" w:type="dxa"/>
          </w:tcPr>
          <w:p w14:paraId="5BE42675"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42C19ED1" w14:textId="77777777" w:rsidTr="00CF2FC1">
        <w:tc>
          <w:tcPr>
            <w:tcW w:w="1721" w:type="dxa"/>
          </w:tcPr>
          <w:p w14:paraId="689D291A"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Champlain</w:t>
            </w:r>
          </w:p>
        </w:tc>
        <w:tc>
          <w:tcPr>
            <w:tcW w:w="2102" w:type="dxa"/>
          </w:tcPr>
          <w:p w14:paraId="703EC6C0"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982 rue Notre-Dame</w:t>
            </w:r>
          </w:p>
        </w:tc>
        <w:tc>
          <w:tcPr>
            <w:tcW w:w="2770" w:type="dxa"/>
          </w:tcPr>
          <w:p w14:paraId="335B9AB4"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Résidence du Bon-Pasteur</w:t>
            </w:r>
          </w:p>
        </w:tc>
        <w:tc>
          <w:tcPr>
            <w:tcW w:w="924" w:type="dxa"/>
          </w:tcPr>
          <w:p w14:paraId="5C4AB50B"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Cité</w:t>
            </w:r>
          </w:p>
        </w:tc>
        <w:tc>
          <w:tcPr>
            <w:tcW w:w="1113" w:type="dxa"/>
          </w:tcPr>
          <w:p w14:paraId="3910560A"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379BB233" w14:textId="77777777" w:rsidTr="00CF2FC1">
        <w:tc>
          <w:tcPr>
            <w:tcW w:w="1721" w:type="dxa"/>
          </w:tcPr>
          <w:p w14:paraId="18F681F5"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Champlain</w:t>
            </w:r>
          </w:p>
        </w:tc>
        <w:tc>
          <w:tcPr>
            <w:tcW w:w="2102" w:type="dxa"/>
          </w:tcPr>
          <w:p w14:paraId="43E4592A"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975 rue Notre-Dame</w:t>
            </w:r>
          </w:p>
        </w:tc>
        <w:tc>
          <w:tcPr>
            <w:tcW w:w="2770" w:type="dxa"/>
          </w:tcPr>
          <w:p w14:paraId="2A3D6CD6"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Station d’essence</w:t>
            </w:r>
          </w:p>
        </w:tc>
        <w:tc>
          <w:tcPr>
            <w:tcW w:w="924" w:type="dxa"/>
          </w:tcPr>
          <w:p w14:paraId="118519A6"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Cité</w:t>
            </w:r>
          </w:p>
        </w:tc>
        <w:tc>
          <w:tcPr>
            <w:tcW w:w="1113" w:type="dxa"/>
          </w:tcPr>
          <w:p w14:paraId="3A35A8DB"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69C8C68D" w14:textId="77777777" w:rsidTr="00CF2FC1">
        <w:tc>
          <w:tcPr>
            <w:tcW w:w="1721" w:type="dxa"/>
          </w:tcPr>
          <w:p w14:paraId="6B1023CB"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Sainte-Anne-de-la-Pérade</w:t>
            </w:r>
          </w:p>
        </w:tc>
        <w:tc>
          <w:tcPr>
            <w:tcW w:w="2102" w:type="dxa"/>
          </w:tcPr>
          <w:p w14:paraId="653A17B5"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1287 boul. de Lanaudière</w:t>
            </w:r>
          </w:p>
        </w:tc>
        <w:tc>
          <w:tcPr>
            <w:tcW w:w="2770" w:type="dxa"/>
          </w:tcPr>
          <w:p w14:paraId="00AC696D"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Calvaire du Bas de Sainte-Anne</w:t>
            </w:r>
          </w:p>
        </w:tc>
        <w:tc>
          <w:tcPr>
            <w:tcW w:w="924" w:type="dxa"/>
          </w:tcPr>
          <w:p w14:paraId="715538EF"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Classé</w:t>
            </w:r>
          </w:p>
        </w:tc>
        <w:tc>
          <w:tcPr>
            <w:tcW w:w="1113" w:type="dxa"/>
          </w:tcPr>
          <w:p w14:paraId="6D762DD2"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7FAC89E7" w14:textId="77777777" w:rsidTr="00CF2FC1">
        <w:tc>
          <w:tcPr>
            <w:tcW w:w="1721" w:type="dxa"/>
          </w:tcPr>
          <w:p w14:paraId="5675F367"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Sainte-Anne-de-la-Pérade</w:t>
            </w:r>
          </w:p>
        </w:tc>
        <w:tc>
          <w:tcPr>
            <w:tcW w:w="2102" w:type="dxa"/>
          </w:tcPr>
          <w:p w14:paraId="06078AA4"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 xml:space="preserve">230 </w:t>
            </w:r>
            <w:proofErr w:type="spellStart"/>
            <w:r w:rsidRPr="000E3036">
              <w:rPr>
                <w:rFonts w:ascii="Encode Sans Semi Expanded Light" w:hAnsi="Encode Sans Semi Expanded Light"/>
                <w:sz w:val="18"/>
                <w:szCs w:val="18"/>
              </w:rPr>
              <w:t>rg</w:t>
            </w:r>
            <w:proofErr w:type="spellEnd"/>
            <w:r w:rsidRPr="000E3036">
              <w:rPr>
                <w:rFonts w:ascii="Encode Sans Semi Expanded Light" w:hAnsi="Encode Sans Semi Expanded Light"/>
                <w:sz w:val="18"/>
                <w:szCs w:val="18"/>
              </w:rPr>
              <w:t xml:space="preserve"> du Rapide Nord</w:t>
            </w:r>
          </w:p>
        </w:tc>
        <w:tc>
          <w:tcPr>
            <w:tcW w:w="2770" w:type="dxa"/>
          </w:tcPr>
          <w:p w14:paraId="6A5E6F58"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Calvaire du rapide Nord</w:t>
            </w:r>
          </w:p>
        </w:tc>
        <w:tc>
          <w:tcPr>
            <w:tcW w:w="924" w:type="dxa"/>
          </w:tcPr>
          <w:p w14:paraId="43E284E5"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Cité</w:t>
            </w:r>
          </w:p>
        </w:tc>
        <w:tc>
          <w:tcPr>
            <w:tcW w:w="1113" w:type="dxa"/>
          </w:tcPr>
          <w:p w14:paraId="64111DAE"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6371DFD0" w14:textId="77777777" w:rsidTr="00CF2FC1">
        <w:tc>
          <w:tcPr>
            <w:tcW w:w="1721" w:type="dxa"/>
          </w:tcPr>
          <w:p w14:paraId="19336020"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Sainte-Anne-de-la-Pérade</w:t>
            </w:r>
          </w:p>
        </w:tc>
        <w:tc>
          <w:tcPr>
            <w:tcW w:w="2102" w:type="dxa"/>
          </w:tcPr>
          <w:p w14:paraId="62FB732E"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791 rue Sainte-Anne</w:t>
            </w:r>
          </w:p>
        </w:tc>
        <w:tc>
          <w:tcPr>
            <w:tcW w:w="2770" w:type="dxa"/>
          </w:tcPr>
          <w:p w14:paraId="637E9775"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Maison Rivard-dit-</w:t>
            </w:r>
            <w:proofErr w:type="spellStart"/>
            <w:r w:rsidRPr="000E3036">
              <w:rPr>
                <w:rFonts w:ascii="Encode Sans Semi Expanded Light" w:hAnsi="Encode Sans Semi Expanded Light"/>
                <w:sz w:val="18"/>
                <w:szCs w:val="18"/>
              </w:rPr>
              <w:t>Lanouette</w:t>
            </w:r>
            <w:proofErr w:type="spellEnd"/>
          </w:p>
        </w:tc>
        <w:tc>
          <w:tcPr>
            <w:tcW w:w="924" w:type="dxa"/>
          </w:tcPr>
          <w:p w14:paraId="0A8544FD"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Classé</w:t>
            </w:r>
          </w:p>
        </w:tc>
        <w:tc>
          <w:tcPr>
            <w:tcW w:w="1113" w:type="dxa"/>
          </w:tcPr>
          <w:p w14:paraId="35B45D73"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2834284C" w14:textId="77777777" w:rsidTr="00CF2FC1">
        <w:tc>
          <w:tcPr>
            <w:tcW w:w="1721" w:type="dxa"/>
          </w:tcPr>
          <w:p w14:paraId="22A42301"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Sainte-Anne-de-la-Pérade</w:t>
            </w:r>
          </w:p>
        </w:tc>
        <w:tc>
          <w:tcPr>
            <w:tcW w:w="2102" w:type="dxa"/>
          </w:tcPr>
          <w:p w14:paraId="0DDF9B2F"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Lot 4 176 435</w:t>
            </w:r>
          </w:p>
        </w:tc>
        <w:tc>
          <w:tcPr>
            <w:tcW w:w="2770" w:type="dxa"/>
          </w:tcPr>
          <w:p w14:paraId="565107EE"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Statue de la Montée d’Enseigne</w:t>
            </w:r>
          </w:p>
        </w:tc>
        <w:tc>
          <w:tcPr>
            <w:tcW w:w="924" w:type="dxa"/>
          </w:tcPr>
          <w:p w14:paraId="7DAA1597"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Cité</w:t>
            </w:r>
          </w:p>
        </w:tc>
        <w:tc>
          <w:tcPr>
            <w:tcW w:w="1113" w:type="dxa"/>
          </w:tcPr>
          <w:p w14:paraId="010B43C9"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38FB4883" w14:textId="77777777" w:rsidTr="00CF2FC1">
        <w:tc>
          <w:tcPr>
            <w:tcW w:w="1721" w:type="dxa"/>
          </w:tcPr>
          <w:p w14:paraId="73FAC0E0"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Sainte-Geneviève-de-Batiscan</w:t>
            </w:r>
          </w:p>
        </w:tc>
        <w:tc>
          <w:tcPr>
            <w:tcW w:w="2102" w:type="dxa"/>
          </w:tcPr>
          <w:p w14:paraId="75C651D6"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Rue principale</w:t>
            </w:r>
          </w:p>
        </w:tc>
        <w:tc>
          <w:tcPr>
            <w:tcW w:w="2770" w:type="dxa"/>
          </w:tcPr>
          <w:p w14:paraId="543E7C19"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Calvaire de la Rivière-à-</w:t>
            </w:r>
            <w:proofErr w:type="spellStart"/>
            <w:r w:rsidRPr="000E3036">
              <w:rPr>
                <w:rFonts w:ascii="Encode Sans Semi Expanded Light" w:hAnsi="Encode Sans Semi Expanded Light"/>
                <w:sz w:val="18"/>
                <w:szCs w:val="18"/>
              </w:rPr>
              <w:t>Veillet</w:t>
            </w:r>
            <w:proofErr w:type="spellEnd"/>
          </w:p>
        </w:tc>
        <w:tc>
          <w:tcPr>
            <w:tcW w:w="924" w:type="dxa"/>
          </w:tcPr>
          <w:p w14:paraId="7C2BA092"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Cité</w:t>
            </w:r>
          </w:p>
        </w:tc>
        <w:tc>
          <w:tcPr>
            <w:tcW w:w="1113" w:type="dxa"/>
          </w:tcPr>
          <w:p w14:paraId="30BC0AE9"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3DA76C71" w14:textId="77777777" w:rsidTr="00CF2FC1">
        <w:tc>
          <w:tcPr>
            <w:tcW w:w="1721" w:type="dxa"/>
          </w:tcPr>
          <w:p w14:paraId="1B19A874"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Saint-Maurice</w:t>
            </w:r>
          </w:p>
        </w:tc>
        <w:tc>
          <w:tcPr>
            <w:tcW w:w="2102" w:type="dxa"/>
          </w:tcPr>
          <w:p w14:paraId="42601BF8"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Lot 3 994 222</w:t>
            </w:r>
          </w:p>
        </w:tc>
        <w:tc>
          <w:tcPr>
            <w:tcW w:w="2770" w:type="dxa"/>
          </w:tcPr>
          <w:p w14:paraId="7C1DCAE9"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Cimetière Saint-Jean</w:t>
            </w:r>
          </w:p>
        </w:tc>
        <w:tc>
          <w:tcPr>
            <w:tcW w:w="924" w:type="dxa"/>
          </w:tcPr>
          <w:p w14:paraId="1DFE5A56"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Cité</w:t>
            </w:r>
          </w:p>
        </w:tc>
        <w:tc>
          <w:tcPr>
            <w:tcW w:w="1113" w:type="dxa"/>
          </w:tcPr>
          <w:p w14:paraId="41DC5B4D"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34E8DB52" w14:textId="77777777" w:rsidTr="00CF2FC1">
        <w:tc>
          <w:tcPr>
            <w:tcW w:w="1721" w:type="dxa"/>
          </w:tcPr>
          <w:p w14:paraId="5AF8123A"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Saint-Maurice</w:t>
            </w:r>
          </w:p>
        </w:tc>
        <w:tc>
          <w:tcPr>
            <w:tcW w:w="2102" w:type="dxa"/>
          </w:tcPr>
          <w:p w14:paraId="79E0197A"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 xml:space="preserve">2401 </w:t>
            </w:r>
            <w:proofErr w:type="spellStart"/>
            <w:r w:rsidRPr="000E3036">
              <w:rPr>
                <w:rFonts w:ascii="Encode Sans Semi Expanded Light" w:hAnsi="Encode Sans Semi Expanded Light"/>
                <w:sz w:val="18"/>
                <w:szCs w:val="18"/>
              </w:rPr>
              <w:t>rg</w:t>
            </w:r>
            <w:proofErr w:type="spellEnd"/>
            <w:r w:rsidRPr="000E3036">
              <w:rPr>
                <w:rFonts w:ascii="Encode Sans Semi Expanded Light" w:hAnsi="Encode Sans Semi Expanded Light"/>
                <w:sz w:val="18"/>
                <w:szCs w:val="18"/>
              </w:rPr>
              <w:t xml:space="preserve"> Saint-Jean</w:t>
            </w:r>
          </w:p>
        </w:tc>
        <w:tc>
          <w:tcPr>
            <w:tcW w:w="2770" w:type="dxa"/>
          </w:tcPr>
          <w:p w14:paraId="253E586E"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Église de Saint-Maurice</w:t>
            </w:r>
          </w:p>
        </w:tc>
        <w:tc>
          <w:tcPr>
            <w:tcW w:w="924" w:type="dxa"/>
          </w:tcPr>
          <w:p w14:paraId="63D33838"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Cité</w:t>
            </w:r>
          </w:p>
        </w:tc>
        <w:tc>
          <w:tcPr>
            <w:tcW w:w="1113" w:type="dxa"/>
          </w:tcPr>
          <w:p w14:paraId="3920A864"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r w:rsidR="000E3036" w:rsidRPr="000E3036" w14:paraId="76590485" w14:textId="77777777" w:rsidTr="00CF2FC1">
        <w:tc>
          <w:tcPr>
            <w:tcW w:w="1721" w:type="dxa"/>
          </w:tcPr>
          <w:p w14:paraId="6432AE35"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Saint-Narcisse</w:t>
            </w:r>
          </w:p>
        </w:tc>
        <w:tc>
          <w:tcPr>
            <w:tcW w:w="2102" w:type="dxa"/>
          </w:tcPr>
          <w:p w14:paraId="075203CB"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 xml:space="preserve">200 </w:t>
            </w:r>
            <w:proofErr w:type="spellStart"/>
            <w:r w:rsidRPr="000E3036">
              <w:rPr>
                <w:rFonts w:ascii="Encode Sans Semi Expanded Light" w:hAnsi="Encode Sans Semi Expanded Light"/>
                <w:sz w:val="18"/>
                <w:szCs w:val="18"/>
              </w:rPr>
              <w:t>ch</w:t>
            </w:r>
            <w:proofErr w:type="spellEnd"/>
            <w:r w:rsidRPr="000E3036">
              <w:rPr>
                <w:rFonts w:ascii="Encode Sans Semi Expanded Light" w:hAnsi="Encode Sans Semi Expanded Light"/>
                <w:sz w:val="18"/>
                <w:szCs w:val="18"/>
              </w:rPr>
              <w:t xml:space="preserve"> du Barrage</w:t>
            </w:r>
          </w:p>
        </w:tc>
        <w:tc>
          <w:tcPr>
            <w:tcW w:w="2770" w:type="dxa"/>
          </w:tcPr>
          <w:p w14:paraId="706842BB" w14:textId="77777777" w:rsidR="000E3036" w:rsidRPr="000E3036" w:rsidRDefault="000E3036" w:rsidP="000E3036">
            <w:pPr>
              <w:spacing w:after="0" w:line="240" w:lineRule="auto"/>
              <w:rPr>
                <w:rFonts w:ascii="Encode Sans Semi Expanded Light" w:hAnsi="Encode Sans Semi Expanded Light"/>
                <w:sz w:val="18"/>
                <w:szCs w:val="18"/>
              </w:rPr>
            </w:pPr>
            <w:r w:rsidRPr="000E3036">
              <w:rPr>
                <w:rFonts w:ascii="Encode Sans Semi Expanded Light" w:hAnsi="Encode Sans Semi Expanded Light"/>
                <w:sz w:val="18"/>
                <w:szCs w:val="18"/>
              </w:rPr>
              <w:t>Annexe de l’ancienne centrale hydroélectrique de Saint-Narcisse</w:t>
            </w:r>
          </w:p>
        </w:tc>
        <w:tc>
          <w:tcPr>
            <w:tcW w:w="924" w:type="dxa"/>
          </w:tcPr>
          <w:p w14:paraId="6AD504C7"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Classée</w:t>
            </w:r>
          </w:p>
        </w:tc>
        <w:tc>
          <w:tcPr>
            <w:tcW w:w="1113" w:type="dxa"/>
          </w:tcPr>
          <w:p w14:paraId="09254872" w14:textId="77777777" w:rsidR="000E3036" w:rsidRPr="000E3036" w:rsidRDefault="000E3036" w:rsidP="000E3036">
            <w:pPr>
              <w:spacing w:after="0" w:line="240" w:lineRule="auto"/>
              <w:jc w:val="center"/>
              <w:rPr>
                <w:rFonts w:ascii="Encode Sans Semi Expanded Light" w:hAnsi="Encode Sans Semi Expanded Light"/>
                <w:sz w:val="18"/>
                <w:szCs w:val="18"/>
              </w:rPr>
            </w:pPr>
            <w:r w:rsidRPr="000E3036">
              <w:rPr>
                <w:rFonts w:ascii="Encode Sans Semi Expanded Light" w:hAnsi="Encode Sans Semi Expanded Light"/>
                <w:sz w:val="18"/>
                <w:szCs w:val="18"/>
              </w:rPr>
              <w:t>1a</w:t>
            </w:r>
          </w:p>
        </w:tc>
      </w:tr>
    </w:tbl>
    <w:p w14:paraId="500F4A9E" w14:textId="77777777" w:rsidR="000E3036" w:rsidRDefault="000E3036" w:rsidP="000E3036">
      <w:pPr>
        <w:jc w:val="center"/>
        <w:rPr>
          <w:b/>
          <w:bCs/>
        </w:rPr>
      </w:pPr>
    </w:p>
    <w:p w14:paraId="0236F43C" w14:textId="77777777" w:rsidR="00F20525" w:rsidRPr="00DB5E32" w:rsidRDefault="00F20525" w:rsidP="00DB5E32">
      <w:pPr>
        <w:pStyle w:val="MCCParagraphe2"/>
      </w:pPr>
    </w:p>
    <w:sectPr w:rsidR="00F20525" w:rsidRPr="00DB5E32" w:rsidSect="00796649">
      <w:headerReference w:type="default" r:id="rId19"/>
      <w:footerReference w:type="even" r:id="rId20"/>
      <w:footerReference w:type="default" r:id="rId21"/>
      <w:endnotePr>
        <w:numFmt w:val="decimal"/>
      </w:endnotePr>
      <w:pgSz w:w="12240" w:h="15840"/>
      <w:pgMar w:top="1440" w:right="1800" w:bottom="132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6D4C" w14:textId="77777777" w:rsidR="00AD71CF" w:rsidRDefault="00AD71CF">
      <w:r>
        <w:separator/>
      </w:r>
    </w:p>
    <w:p w14:paraId="4266EF06" w14:textId="77777777" w:rsidR="00AD71CF" w:rsidRDefault="00AD71CF"/>
  </w:endnote>
  <w:endnote w:type="continuationSeparator" w:id="0">
    <w:p w14:paraId="6DED602C" w14:textId="77777777" w:rsidR="00AD71CF" w:rsidRDefault="00AD71CF">
      <w:r>
        <w:continuationSeparator/>
      </w:r>
    </w:p>
    <w:p w14:paraId="468F703F" w14:textId="77777777" w:rsidR="00AD71CF" w:rsidRDefault="00AD7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ncode Sans Semi Expanded Black">
    <w:altName w:val="Calibri"/>
    <w:charset w:val="00"/>
    <w:family w:val="auto"/>
    <w:pitch w:val="variable"/>
    <w:sig w:usb0="20000007" w:usb1="00000003" w:usb2="00000000" w:usb3="00000000" w:csb0="00000193" w:csb1="00000000"/>
  </w:font>
  <w:font w:name="Encode Sans Semi Expanded ExBd">
    <w:altName w:val="Calibri"/>
    <w:charset w:val="00"/>
    <w:family w:val="auto"/>
    <w:pitch w:val="variable"/>
    <w:sig w:usb0="20000007" w:usb1="00000003" w:usb2="00000000" w:usb3="00000000" w:csb0="00000193" w:csb1="00000000"/>
  </w:font>
  <w:font w:name="Encode Sans Semi Expanded Mediu">
    <w:altName w:val="Calibri"/>
    <w:charset w:val="00"/>
    <w:family w:val="auto"/>
    <w:pitch w:val="variable"/>
    <w:sig w:usb0="20000007" w:usb1="00000003"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haloult_Cond Normal">
    <w:altName w:val="Calibri"/>
    <w:charset w:val="00"/>
    <w:family w:val="auto"/>
    <w:pitch w:val="variable"/>
    <w:sig w:usb0="00000003" w:usb1="00000000" w:usb2="00000000" w:usb3="00000000" w:csb0="00000001" w:csb1="00000000"/>
  </w:font>
  <w:font w:name="Chaloult_Cond_Demi_Gras Normal">
    <w:altName w:val="Calibri"/>
    <w:charset w:val="00"/>
    <w:family w:val="auto"/>
    <w:pitch w:val="variable"/>
    <w:sig w:usb0="00000003" w:usb1="00000000" w:usb2="00000000" w:usb3="00000000" w:csb0="00000001" w:csb1="00000000"/>
  </w:font>
  <w:font w:name="Futura-Book">
    <w:altName w:val="Century Gothic"/>
    <w:panose1 w:val="00000000000000000000"/>
    <w:charset w:val="00"/>
    <w:family w:val="swiss"/>
    <w:notTrueType/>
    <w:pitch w:val="default"/>
    <w:sig w:usb0="00000003" w:usb1="00000000" w:usb2="00000000" w:usb3="00000000" w:csb0="00000001" w:csb1="00000000"/>
  </w:font>
  <w:font w:name="Chaloult_Demi_Gras">
    <w:altName w:val="Calibri"/>
    <w:charset w:val="00"/>
    <w:family w:val="auto"/>
    <w:pitch w:val="variable"/>
    <w:sig w:usb0="00000083" w:usb1="00000000" w:usb2="00000000" w:usb3="00000000" w:csb0="00000009"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ncode Sans Semi Expanded Light">
    <w:altName w:val="Calibri"/>
    <w:charset w:val="00"/>
    <w:family w:val="auto"/>
    <w:pitch w:val="variable"/>
    <w:sig w:usb0="20000007" w:usb1="00000003" w:usb2="00000000" w:usb3="00000000" w:csb0="00000193"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E7CC" w14:textId="77777777" w:rsidR="0015331D" w:rsidRDefault="001533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57C0" w14:textId="652A0917" w:rsidR="0015331D" w:rsidRPr="002A094B" w:rsidRDefault="002A094B" w:rsidP="002A094B">
    <w:pPr>
      <w:pStyle w:val="Pieddepage"/>
      <w:jc w:val="right"/>
    </w:pPr>
    <w:r>
      <w:rPr>
        <w:noProof/>
      </w:rPr>
      <w:drawing>
        <wp:inline distT="0" distB="0" distL="0" distR="0" wp14:anchorId="18ABB0BE" wp14:editId="5F533E1C">
          <wp:extent cx="2962275" cy="16002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a:stretch>
                    <a:fillRect/>
                  </a:stretch>
                </pic:blipFill>
                <pic:spPr>
                  <a:xfrm>
                    <a:off x="0" y="0"/>
                    <a:ext cx="2962275" cy="1600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A994" w14:textId="77777777" w:rsidR="0015331D" w:rsidRDefault="0015331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57124"/>
      <w:docPartObj>
        <w:docPartGallery w:val="Page Numbers (Bottom of Page)"/>
        <w:docPartUnique/>
      </w:docPartObj>
    </w:sdtPr>
    <w:sdtEndPr>
      <w:rPr>
        <w:szCs w:val="18"/>
      </w:rPr>
    </w:sdtEndPr>
    <w:sdtContent>
      <w:p w14:paraId="50EE90A7" w14:textId="0C40C8F4" w:rsidR="002F14AC" w:rsidRPr="00C609F2" w:rsidRDefault="002F14AC">
        <w:pPr>
          <w:rPr>
            <w:szCs w:val="18"/>
          </w:rPr>
        </w:pPr>
        <w:r w:rsidRPr="00C609F2">
          <w:rPr>
            <w:b/>
            <w:color w:val="92D050"/>
            <w:szCs w:val="18"/>
          </w:rPr>
          <w:t>[</w:t>
        </w:r>
        <w:r w:rsidRPr="00C609F2">
          <w:rPr>
            <w:szCs w:val="18"/>
          </w:rPr>
          <w:fldChar w:fldCharType="begin"/>
        </w:r>
        <w:r w:rsidRPr="00C609F2">
          <w:rPr>
            <w:szCs w:val="18"/>
          </w:rPr>
          <w:instrText>PAGE   \* MERGEFORMAT</w:instrText>
        </w:r>
        <w:r w:rsidRPr="00C609F2">
          <w:rPr>
            <w:szCs w:val="18"/>
          </w:rPr>
          <w:fldChar w:fldCharType="separate"/>
        </w:r>
        <w:r w:rsidRPr="00723C63">
          <w:rPr>
            <w:noProof/>
            <w:szCs w:val="18"/>
            <w:lang w:val="fr-FR"/>
          </w:rPr>
          <w:t>2</w:t>
        </w:r>
        <w:r w:rsidRPr="00C609F2">
          <w:rPr>
            <w:szCs w:val="18"/>
          </w:rPr>
          <w:fldChar w:fldCharType="end"/>
        </w:r>
        <w:r>
          <w:rPr>
            <w:b/>
            <w:szCs w:val="18"/>
          </w:rPr>
          <w:t xml:space="preserve"> </w:t>
        </w:r>
        <w:r w:rsidRPr="00C609F2">
          <w:rPr>
            <w:b/>
            <w:color w:val="92D050"/>
            <w:szCs w:val="18"/>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052796"/>
      <w:docPartObj>
        <w:docPartGallery w:val="Page Numbers (Bottom of Page)"/>
        <w:docPartUnique/>
      </w:docPartObj>
    </w:sdtPr>
    <w:sdtEndPr/>
    <w:sdtContent>
      <w:p w14:paraId="31AAE972" w14:textId="6CBD9D82" w:rsidR="002F14AC" w:rsidRPr="00A002C4" w:rsidRDefault="002F14AC" w:rsidP="00A002C4">
        <w:pPr>
          <w:jc w:val="center"/>
        </w:pPr>
        <w:r>
          <w:ptab w:relativeTo="margin" w:alignment="left" w:leader="none"/>
        </w:r>
        <w:r>
          <w:tab/>
        </w:r>
        <w:r>
          <w:ptab w:relativeTo="margin" w:alignment="right" w:leader="none"/>
        </w:r>
        <w:r w:rsidRPr="00C609F2">
          <w:rPr>
            <w:b/>
            <w:color w:val="92D050"/>
            <w:szCs w:val="18"/>
          </w:rPr>
          <w:t>[</w:t>
        </w:r>
        <w:r w:rsidRPr="00C609F2">
          <w:rPr>
            <w:szCs w:val="18"/>
          </w:rPr>
          <w:t xml:space="preserve"> </w:t>
        </w:r>
        <w:r w:rsidRPr="00C609F2">
          <w:rPr>
            <w:szCs w:val="18"/>
          </w:rPr>
          <w:fldChar w:fldCharType="begin"/>
        </w:r>
        <w:r w:rsidRPr="00C609F2">
          <w:rPr>
            <w:szCs w:val="18"/>
          </w:rPr>
          <w:instrText>PAGE   \* MERGEFORMAT</w:instrText>
        </w:r>
        <w:r w:rsidRPr="00C609F2">
          <w:rPr>
            <w:szCs w:val="18"/>
          </w:rPr>
          <w:fldChar w:fldCharType="separate"/>
        </w:r>
        <w:r w:rsidR="006F23F0" w:rsidRPr="006F23F0">
          <w:rPr>
            <w:noProof/>
            <w:szCs w:val="18"/>
            <w:lang w:val="fr-FR"/>
          </w:rPr>
          <w:t>9</w:t>
        </w:r>
        <w:r w:rsidRPr="00C609F2">
          <w:rPr>
            <w:szCs w:val="18"/>
          </w:rPr>
          <w:fldChar w:fldCharType="end"/>
        </w:r>
        <w:r w:rsidRPr="00C609F2">
          <w:rPr>
            <w:b/>
            <w:color w:val="92D050"/>
            <w:szCs w:val="18"/>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3A57" w14:textId="77777777" w:rsidR="002F14AC" w:rsidRPr="00796649" w:rsidRDefault="002F14AC" w:rsidP="0079664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87122"/>
      <w:docPartObj>
        <w:docPartGallery w:val="Page Numbers (Bottom of Page)"/>
        <w:docPartUnique/>
      </w:docPartObj>
    </w:sdtPr>
    <w:sdtEndPr/>
    <w:sdtContent>
      <w:p w14:paraId="0B814BA3" w14:textId="77777777" w:rsidR="002F14AC" w:rsidRPr="00A002C4" w:rsidRDefault="002F14AC" w:rsidP="00A002C4">
        <w:pPr>
          <w:jc w:val="center"/>
        </w:pPr>
        <w:r>
          <w:ptab w:relativeTo="margin" w:alignment="left" w:leader="none"/>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8390" w14:textId="77777777" w:rsidR="00AD71CF" w:rsidRDefault="00AD71CF">
      <w:r>
        <w:separator/>
      </w:r>
    </w:p>
  </w:footnote>
  <w:footnote w:type="continuationSeparator" w:id="0">
    <w:p w14:paraId="49005BE0" w14:textId="77777777" w:rsidR="00AD71CF" w:rsidRDefault="00AD71CF">
      <w:r>
        <w:continuationSeparator/>
      </w:r>
    </w:p>
    <w:p w14:paraId="2DD18920" w14:textId="77777777" w:rsidR="00AD71CF" w:rsidRDefault="00AD7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94FC" w14:textId="77777777" w:rsidR="0015331D" w:rsidRDefault="001533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8B82" w14:textId="1BFAB75D" w:rsidR="002F14AC" w:rsidRDefault="002F14AC">
    <w:pPr>
      <w:pStyle w:val="En-tte"/>
    </w:pPr>
    <w:r>
      <w:rPr>
        <w:noProof/>
        <w:lang w:eastAsia="fr-CA"/>
      </w:rPr>
      <w:drawing>
        <wp:anchor distT="0" distB="0" distL="114300" distR="114300" simplePos="0" relativeHeight="251658240" behindDoc="1" locked="0" layoutInCell="1" allowOverlap="1" wp14:anchorId="5C69EE52" wp14:editId="346A92A3">
          <wp:simplePos x="0" y="0"/>
          <wp:positionH relativeFrom="margin">
            <wp:posOffset>-514985</wp:posOffset>
          </wp:positionH>
          <wp:positionV relativeFrom="margin">
            <wp:posOffset>1502986</wp:posOffset>
          </wp:positionV>
          <wp:extent cx="7811135" cy="5862280"/>
          <wp:effectExtent l="0" t="0" r="0" b="571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a:stretch>
                    <a:fillRect/>
                  </a:stretch>
                </pic:blipFill>
                <pic:spPr>
                  <a:xfrm>
                    <a:off x="0" y="0"/>
                    <a:ext cx="7811135" cy="5862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F9AB" w14:textId="77777777" w:rsidR="0015331D" w:rsidRDefault="0015331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66CF" w14:textId="77777777" w:rsidR="002F14AC" w:rsidRDefault="002F14A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0AF" w14:textId="708FC3C3" w:rsidR="002F14AC" w:rsidRDefault="006F2FDA" w:rsidP="006F2FDA">
    <w:pPr>
      <w:pStyle w:val="En-tte"/>
      <w:tabs>
        <w:tab w:val="clear" w:pos="4536"/>
        <w:tab w:val="clear" w:pos="9072"/>
        <w:tab w:val="left" w:pos="76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37B"/>
    <w:multiLevelType w:val="hybridMultilevel"/>
    <w:tmpl w:val="5D82C63E"/>
    <w:lvl w:ilvl="0" w:tplc="C6C89074">
      <w:start w:val="1"/>
      <w:numFmt w:val="decimal"/>
      <w:pStyle w:val="MCCTitre3"/>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1C1D63"/>
    <w:multiLevelType w:val="hybridMultilevel"/>
    <w:tmpl w:val="9CF295D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77A5601"/>
    <w:multiLevelType w:val="hybridMultilevel"/>
    <w:tmpl w:val="60A88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B114AA"/>
    <w:multiLevelType w:val="hybridMultilevel"/>
    <w:tmpl w:val="03A053EE"/>
    <w:lvl w:ilvl="0" w:tplc="FFFFFFFF">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F22E7"/>
    <w:multiLevelType w:val="hybridMultilevel"/>
    <w:tmpl w:val="CB8EBE20"/>
    <w:lvl w:ilvl="0" w:tplc="74BA8F9E">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4F92657"/>
    <w:multiLevelType w:val="hybridMultilevel"/>
    <w:tmpl w:val="94028582"/>
    <w:lvl w:ilvl="0" w:tplc="5D120120">
      <w:start w:val="1"/>
      <w:numFmt w:val="bullet"/>
      <w:pStyle w:val="MCCListe3"/>
      <w:lvlText w:val="o"/>
      <w:lvlJc w:val="left"/>
      <w:pPr>
        <w:ind w:left="1213" w:hanging="360"/>
      </w:pPr>
      <w:rPr>
        <w:rFonts w:ascii="Courier New" w:hAnsi="Courier New" w:cs="Courier New" w:hint="default"/>
      </w:rPr>
    </w:lvl>
    <w:lvl w:ilvl="1" w:tplc="0C0C0003" w:tentative="1">
      <w:start w:val="1"/>
      <w:numFmt w:val="bullet"/>
      <w:lvlText w:val="o"/>
      <w:lvlJc w:val="left"/>
      <w:pPr>
        <w:ind w:left="1933" w:hanging="360"/>
      </w:pPr>
      <w:rPr>
        <w:rFonts w:ascii="Courier New" w:hAnsi="Courier New" w:cs="Courier New" w:hint="default"/>
      </w:rPr>
    </w:lvl>
    <w:lvl w:ilvl="2" w:tplc="0C0C0005" w:tentative="1">
      <w:start w:val="1"/>
      <w:numFmt w:val="bullet"/>
      <w:lvlText w:val=""/>
      <w:lvlJc w:val="left"/>
      <w:pPr>
        <w:ind w:left="2653" w:hanging="360"/>
      </w:pPr>
      <w:rPr>
        <w:rFonts w:ascii="Wingdings" w:hAnsi="Wingdings" w:hint="default"/>
      </w:rPr>
    </w:lvl>
    <w:lvl w:ilvl="3" w:tplc="0C0C0001" w:tentative="1">
      <w:start w:val="1"/>
      <w:numFmt w:val="bullet"/>
      <w:lvlText w:val=""/>
      <w:lvlJc w:val="left"/>
      <w:pPr>
        <w:ind w:left="3373" w:hanging="360"/>
      </w:pPr>
      <w:rPr>
        <w:rFonts w:ascii="Symbol" w:hAnsi="Symbol" w:hint="default"/>
      </w:rPr>
    </w:lvl>
    <w:lvl w:ilvl="4" w:tplc="0C0C0003" w:tentative="1">
      <w:start w:val="1"/>
      <w:numFmt w:val="bullet"/>
      <w:lvlText w:val="o"/>
      <w:lvlJc w:val="left"/>
      <w:pPr>
        <w:ind w:left="4093" w:hanging="360"/>
      </w:pPr>
      <w:rPr>
        <w:rFonts w:ascii="Courier New" w:hAnsi="Courier New" w:cs="Courier New" w:hint="default"/>
      </w:rPr>
    </w:lvl>
    <w:lvl w:ilvl="5" w:tplc="0C0C0005" w:tentative="1">
      <w:start w:val="1"/>
      <w:numFmt w:val="bullet"/>
      <w:lvlText w:val=""/>
      <w:lvlJc w:val="left"/>
      <w:pPr>
        <w:ind w:left="4813" w:hanging="360"/>
      </w:pPr>
      <w:rPr>
        <w:rFonts w:ascii="Wingdings" w:hAnsi="Wingdings" w:hint="default"/>
      </w:rPr>
    </w:lvl>
    <w:lvl w:ilvl="6" w:tplc="0C0C0001" w:tentative="1">
      <w:start w:val="1"/>
      <w:numFmt w:val="bullet"/>
      <w:lvlText w:val=""/>
      <w:lvlJc w:val="left"/>
      <w:pPr>
        <w:ind w:left="5533" w:hanging="360"/>
      </w:pPr>
      <w:rPr>
        <w:rFonts w:ascii="Symbol" w:hAnsi="Symbol" w:hint="default"/>
      </w:rPr>
    </w:lvl>
    <w:lvl w:ilvl="7" w:tplc="0C0C0003" w:tentative="1">
      <w:start w:val="1"/>
      <w:numFmt w:val="bullet"/>
      <w:lvlText w:val="o"/>
      <w:lvlJc w:val="left"/>
      <w:pPr>
        <w:ind w:left="6253" w:hanging="360"/>
      </w:pPr>
      <w:rPr>
        <w:rFonts w:ascii="Courier New" w:hAnsi="Courier New" w:cs="Courier New" w:hint="default"/>
      </w:rPr>
    </w:lvl>
    <w:lvl w:ilvl="8" w:tplc="0C0C0005" w:tentative="1">
      <w:start w:val="1"/>
      <w:numFmt w:val="bullet"/>
      <w:lvlText w:val=""/>
      <w:lvlJc w:val="left"/>
      <w:pPr>
        <w:ind w:left="6973" w:hanging="360"/>
      </w:pPr>
      <w:rPr>
        <w:rFonts w:ascii="Wingdings" w:hAnsi="Wingdings" w:hint="default"/>
      </w:rPr>
    </w:lvl>
  </w:abstractNum>
  <w:abstractNum w:abstractNumId="6" w15:restartNumberingAfterBreak="0">
    <w:nsid w:val="3E2C4D7D"/>
    <w:multiLevelType w:val="hybridMultilevel"/>
    <w:tmpl w:val="175C87F0"/>
    <w:lvl w:ilvl="0" w:tplc="0C0C0001">
      <w:start w:val="1"/>
      <w:numFmt w:val="bullet"/>
      <w:lvlText w:val=""/>
      <w:lvlJc w:val="left"/>
      <w:pPr>
        <w:ind w:left="786" w:hanging="360"/>
      </w:pPr>
      <w:rPr>
        <w:rFonts w:ascii="Symbol" w:hAnsi="Symbol"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7" w15:restartNumberingAfterBreak="0">
    <w:nsid w:val="440E0201"/>
    <w:multiLevelType w:val="hybridMultilevel"/>
    <w:tmpl w:val="B4104E8C"/>
    <w:lvl w:ilvl="0" w:tplc="A6A481B8">
      <w:start w:val="1"/>
      <w:numFmt w:val="bullet"/>
      <w:pStyle w:val="MCCListe1"/>
      <w:lvlText w:val=""/>
      <w:lvlJc w:val="left"/>
      <w:pPr>
        <w:ind w:left="1797" w:hanging="360"/>
      </w:pPr>
      <w:rPr>
        <w:rFonts w:ascii="Symbol" w:hAnsi="Symbol" w:hint="default"/>
      </w:rPr>
    </w:lvl>
    <w:lvl w:ilvl="1" w:tplc="0C0C0003" w:tentative="1">
      <w:start w:val="1"/>
      <w:numFmt w:val="bullet"/>
      <w:lvlText w:val="o"/>
      <w:lvlJc w:val="left"/>
      <w:pPr>
        <w:ind w:left="2517" w:hanging="360"/>
      </w:pPr>
      <w:rPr>
        <w:rFonts w:ascii="Courier New" w:hAnsi="Courier New" w:cs="Courier New" w:hint="default"/>
      </w:rPr>
    </w:lvl>
    <w:lvl w:ilvl="2" w:tplc="0C0C0005" w:tentative="1">
      <w:start w:val="1"/>
      <w:numFmt w:val="bullet"/>
      <w:lvlText w:val=""/>
      <w:lvlJc w:val="left"/>
      <w:pPr>
        <w:ind w:left="3237" w:hanging="360"/>
      </w:pPr>
      <w:rPr>
        <w:rFonts w:ascii="Wingdings" w:hAnsi="Wingdings" w:hint="default"/>
      </w:rPr>
    </w:lvl>
    <w:lvl w:ilvl="3" w:tplc="0C0C0001" w:tentative="1">
      <w:start w:val="1"/>
      <w:numFmt w:val="bullet"/>
      <w:lvlText w:val=""/>
      <w:lvlJc w:val="left"/>
      <w:pPr>
        <w:ind w:left="3957" w:hanging="360"/>
      </w:pPr>
      <w:rPr>
        <w:rFonts w:ascii="Symbol" w:hAnsi="Symbol" w:hint="default"/>
      </w:rPr>
    </w:lvl>
    <w:lvl w:ilvl="4" w:tplc="0C0C0003" w:tentative="1">
      <w:start w:val="1"/>
      <w:numFmt w:val="bullet"/>
      <w:lvlText w:val="o"/>
      <w:lvlJc w:val="left"/>
      <w:pPr>
        <w:ind w:left="4677" w:hanging="360"/>
      </w:pPr>
      <w:rPr>
        <w:rFonts w:ascii="Courier New" w:hAnsi="Courier New" w:cs="Courier New" w:hint="default"/>
      </w:rPr>
    </w:lvl>
    <w:lvl w:ilvl="5" w:tplc="0C0C0005" w:tentative="1">
      <w:start w:val="1"/>
      <w:numFmt w:val="bullet"/>
      <w:lvlText w:val=""/>
      <w:lvlJc w:val="left"/>
      <w:pPr>
        <w:ind w:left="5397" w:hanging="360"/>
      </w:pPr>
      <w:rPr>
        <w:rFonts w:ascii="Wingdings" w:hAnsi="Wingdings" w:hint="default"/>
      </w:rPr>
    </w:lvl>
    <w:lvl w:ilvl="6" w:tplc="0C0C0001" w:tentative="1">
      <w:start w:val="1"/>
      <w:numFmt w:val="bullet"/>
      <w:lvlText w:val=""/>
      <w:lvlJc w:val="left"/>
      <w:pPr>
        <w:ind w:left="6117" w:hanging="360"/>
      </w:pPr>
      <w:rPr>
        <w:rFonts w:ascii="Symbol" w:hAnsi="Symbol" w:hint="default"/>
      </w:rPr>
    </w:lvl>
    <w:lvl w:ilvl="7" w:tplc="0C0C0003" w:tentative="1">
      <w:start w:val="1"/>
      <w:numFmt w:val="bullet"/>
      <w:lvlText w:val="o"/>
      <w:lvlJc w:val="left"/>
      <w:pPr>
        <w:ind w:left="6837" w:hanging="360"/>
      </w:pPr>
      <w:rPr>
        <w:rFonts w:ascii="Courier New" w:hAnsi="Courier New" w:cs="Courier New" w:hint="default"/>
      </w:rPr>
    </w:lvl>
    <w:lvl w:ilvl="8" w:tplc="0C0C0005" w:tentative="1">
      <w:start w:val="1"/>
      <w:numFmt w:val="bullet"/>
      <w:lvlText w:val=""/>
      <w:lvlJc w:val="left"/>
      <w:pPr>
        <w:ind w:left="7557" w:hanging="360"/>
      </w:pPr>
      <w:rPr>
        <w:rFonts w:ascii="Wingdings" w:hAnsi="Wingdings" w:hint="default"/>
      </w:rPr>
    </w:lvl>
  </w:abstractNum>
  <w:abstractNum w:abstractNumId="8" w15:restartNumberingAfterBreak="0">
    <w:nsid w:val="4695764F"/>
    <w:multiLevelType w:val="hybridMultilevel"/>
    <w:tmpl w:val="505A04E6"/>
    <w:lvl w:ilvl="0" w:tplc="33AA6B82">
      <w:start w:val="1"/>
      <w:numFmt w:val="bullet"/>
      <w:pStyle w:val="MCCListe4"/>
      <w:lvlText w:val="o"/>
      <w:lvlJc w:val="left"/>
      <w:pPr>
        <w:ind w:left="1996" w:hanging="360"/>
      </w:pPr>
      <w:rPr>
        <w:rFonts w:ascii="Courier New" w:hAnsi="Courier New" w:cs="Courier New"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9" w15:restartNumberingAfterBreak="0">
    <w:nsid w:val="4CF34602"/>
    <w:multiLevelType w:val="hybridMultilevel"/>
    <w:tmpl w:val="E53E358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EFC420B"/>
    <w:multiLevelType w:val="hybridMultilevel"/>
    <w:tmpl w:val="E4D20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94B27E6"/>
    <w:multiLevelType w:val="hybridMultilevel"/>
    <w:tmpl w:val="AC7EDE7E"/>
    <w:lvl w:ilvl="0" w:tplc="0736F416">
      <w:start w:val="1"/>
      <w:numFmt w:val="bullet"/>
      <w:pStyle w:val="MCCListe2"/>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2" w15:restartNumberingAfterBreak="0">
    <w:nsid w:val="6BAF684D"/>
    <w:multiLevelType w:val="multilevel"/>
    <w:tmpl w:val="497E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57016"/>
    <w:multiLevelType w:val="multilevel"/>
    <w:tmpl w:val="8C04D5DE"/>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FBD6F8D"/>
    <w:multiLevelType w:val="hybridMultilevel"/>
    <w:tmpl w:val="6FBCE22C"/>
    <w:lvl w:ilvl="0" w:tplc="3D487E2E">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1BF71B3"/>
    <w:multiLevelType w:val="hybridMultilevel"/>
    <w:tmpl w:val="68DEA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2F1610E"/>
    <w:multiLevelType w:val="hybridMultilevel"/>
    <w:tmpl w:val="2D7C50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C435F55"/>
    <w:multiLevelType w:val="multilevel"/>
    <w:tmpl w:val="199CCD64"/>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87248356">
    <w:abstractNumId w:val="7"/>
  </w:num>
  <w:num w:numId="2" w16cid:durableId="911084152">
    <w:abstractNumId w:val="11"/>
  </w:num>
  <w:num w:numId="3" w16cid:durableId="815412966">
    <w:abstractNumId w:val="5"/>
  </w:num>
  <w:num w:numId="4" w16cid:durableId="148793360">
    <w:abstractNumId w:val="8"/>
  </w:num>
  <w:num w:numId="5" w16cid:durableId="1766609625">
    <w:abstractNumId w:val="3"/>
  </w:num>
  <w:num w:numId="6" w16cid:durableId="246154483">
    <w:abstractNumId w:val="12"/>
  </w:num>
  <w:num w:numId="7" w16cid:durableId="1348142349">
    <w:abstractNumId w:val="15"/>
  </w:num>
  <w:num w:numId="8" w16cid:durableId="959608750">
    <w:abstractNumId w:val="10"/>
  </w:num>
  <w:num w:numId="9" w16cid:durableId="982928854">
    <w:abstractNumId w:val="2"/>
  </w:num>
  <w:num w:numId="10" w16cid:durableId="121580312">
    <w:abstractNumId w:val="16"/>
  </w:num>
  <w:num w:numId="11" w16cid:durableId="1422944568">
    <w:abstractNumId w:val="1"/>
  </w:num>
  <w:num w:numId="12" w16cid:durableId="1826968064">
    <w:abstractNumId w:val="17"/>
  </w:num>
  <w:num w:numId="13" w16cid:durableId="181021638">
    <w:abstractNumId w:val="13"/>
  </w:num>
  <w:num w:numId="14" w16cid:durableId="1771002096">
    <w:abstractNumId w:val="6"/>
  </w:num>
  <w:num w:numId="15" w16cid:durableId="394280497">
    <w:abstractNumId w:val="9"/>
  </w:num>
  <w:num w:numId="16" w16cid:durableId="1708872900">
    <w:abstractNumId w:val="14"/>
  </w:num>
  <w:num w:numId="17" w16cid:durableId="223685896">
    <w:abstractNumId w:val="4"/>
  </w:num>
  <w:num w:numId="18" w16cid:durableId="54987975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994"/>
    <w:rsid w:val="000021CF"/>
    <w:rsid w:val="000027BE"/>
    <w:rsid w:val="0000330B"/>
    <w:rsid w:val="000101E3"/>
    <w:rsid w:val="00010279"/>
    <w:rsid w:val="000116C9"/>
    <w:rsid w:val="00011CE6"/>
    <w:rsid w:val="0001455A"/>
    <w:rsid w:val="00014CD3"/>
    <w:rsid w:val="00015758"/>
    <w:rsid w:val="000159D9"/>
    <w:rsid w:val="00017133"/>
    <w:rsid w:val="0002001C"/>
    <w:rsid w:val="000221A2"/>
    <w:rsid w:val="00023281"/>
    <w:rsid w:val="00023490"/>
    <w:rsid w:val="00027149"/>
    <w:rsid w:val="00030CBA"/>
    <w:rsid w:val="00031380"/>
    <w:rsid w:val="0003191D"/>
    <w:rsid w:val="00031C25"/>
    <w:rsid w:val="000320E3"/>
    <w:rsid w:val="00032A1E"/>
    <w:rsid w:val="00033EAC"/>
    <w:rsid w:val="00034124"/>
    <w:rsid w:val="00035877"/>
    <w:rsid w:val="00036637"/>
    <w:rsid w:val="00036A54"/>
    <w:rsid w:val="00036FA2"/>
    <w:rsid w:val="0003759A"/>
    <w:rsid w:val="00037F60"/>
    <w:rsid w:val="0004068D"/>
    <w:rsid w:val="000408F4"/>
    <w:rsid w:val="00040B0F"/>
    <w:rsid w:val="00040EF6"/>
    <w:rsid w:val="00041E94"/>
    <w:rsid w:val="00043A7D"/>
    <w:rsid w:val="00046204"/>
    <w:rsid w:val="00051707"/>
    <w:rsid w:val="0005381C"/>
    <w:rsid w:val="00053A16"/>
    <w:rsid w:val="00054376"/>
    <w:rsid w:val="000548C3"/>
    <w:rsid w:val="00056257"/>
    <w:rsid w:val="00057974"/>
    <w:rsid w:val="00061961"/>
    <w:rsid w:val="00061F45"/>
    <w:rsid w:val="00061FE5"/>
    <w:rsid w:val="00062941"/>
    <w:rsid w:val="0006299C"/>
    <w:rsid w:val="00063532"/>
    <w:rsid w:val="00063BD1"/>
    <w:rsid w:val="00063CDB"/>
    <w:rsid w:val="00065185"/>
    <w:rsid w:val="00065703"/>
    <w:rsid w:val="00067AC5"/>
    <w:rsid w:val="00070E87"/>
    <w:rsid w:val="00071418"/>
    <w:rsid w:val="0007362C"/>
    <w:rsid w:val="000740D3"/>
    <w:rsid w:val="000740DE"/>
    <w:rsid w:val="00074E88"/>
    <w:rsid w:val="00075895"/>
    <w:rsid w:val="00076B6D"/>
    <w:rsid w:val="00080B91"/>
    <w:rsid w:val="000828A0"/>
    <w:rsid w:val="00083C06"/>
    <w:rsid w:val="00083CC2"/>
    <w:rsid w:val="00084975"/>
    <w:rsid w:val="000850D3"/>
    <w:rsid w:val="00087471"/>
    <w:rsid w:val="0009027A"/>
    <w:rsid w:val="00091890"/>
    <w:rsid w:val="00094A12"/>
    <w:rsid w:val="0009530B"/>
    <w:rsid w:val="000959EE"/>
    <w:rsid w:val="00096713"/>
    <w:rsid w:val="00097D24"/>
    <w:rsid w:val="000A1A9F"/>
    <w:rsid w:val="000A288A"/>
    <w:rsid w:val="000A2CC5"/>
    <w:rsid w:val="000A41FF"/>
    <w:rsid w:val="000A7E6F"/>
    <w:rsid w:val="000B0CE8"/>
    <w:rsid w:val="000B0F54"/>
    <w:rsid w:val="000B13C5"/>
    <w:rsid w:val="000B14D0"/>
    <w:rsid w:val="000B269F"/>
    <w:rsid w:val="000B27EA"/>
    <w:rsid w:val="000B3B7F"/>
    <w:rsid w:val="000B4A21"/>
    <w:rsid w:val="000B574E"/>
    <w:rsid w:val="000B5E09"/>
    <w:rsid w:val="000B6405"/>
    <w:rsid w:val="000B667C"/>
    <w:rsid w:val="000C1A99"/>
    <w:rsid w:val="000C4FA4"/>
    <w:rsid w:val="000C6192"/>
    <w:rsid w:val="000C7A08"/>
    <w:rsid w:val="000C7BF5"/>
    <w:rsid w:val="000D0E63"/>
    <w:rsid w:val="000D1BC3"/>
    <w:rsid w:val="000D1F44"/>
    <w:rsid w:val="000D323D"/>
    <w:rsid w:val="000D44E4"/>
    <w:rsid w:val="000D4506"/>
    <w:rsid w:val="000D6B99"/>
    <w:rsid w:val="000D6ED3"/>
    <w:rsid w:val="000D72F0"/>
    <w:rsid w:val="000E033D"/>
    <w:rsid w:val="000E20F8"/>
    <w:rsid w:val="000E3036"/>
    <w:rsid w:val="000E5E08"/>
    <w:rsid w:val="000E69D7"/>
    <w:rsid w:val="000F11F9"/>
    <w:rsid w:val="000F12F7"/>
    <w:rsid w:val="000F1651"/>
    <w:rsid w:val="000F1D18"/>
    <w:rsid w:val="000F4A37"/>
    <w:rsid w:val="000F5CB3"/>
    <w:rsid w:val="000F61D1"/>
    <w:rsid w:val="000F6E72"/>
    <w:rsid w:val="000F6F1D"/>
    <w:rsid w:val="000F70DE"/>
    <w:rsid w:val="000F7FCC"/>
    <w:rsid w:val="00100BA5"/>
    <w:rsid w:val="0010158E"/>
    <w:rsid w:val="00101762"/>
    <w:rsid w:val="00102B80"/>
    <w:rsid w:val="00102EC8"/>
    <w:rsid w:val="00104531"/>
    <w:rsid w:val="001051F4"/>
    <w:rsid w:val="0011024A"/>
    <w:rsid w:val="00110F96"/>
    <w:rsid w:val="001130C5"/>
    <w:rsid w:val="00113BEF"/>
    <w:rsid w:val="001149F7"/>
    <w:rsid w:val="00116E9D"/>
    <w:rsid w:val="001207D1"/>
    <w:rsid w:val="00121133"/>
    <w:rsid w:val="0012385B"/>
    <w:rsid w:val="001243A3"/>
    <w:rsid w:val="0012460B"/>
    <w:rsid w:val="00125C24"/>
    <w:rsid w:val="001265CB"/>
    <w:rsid w:val="0012719F"/>
    <w:rsid w:val="00127AAF"/>
    <w:rsid w:val="00130CC1"/>
    <w:rsid w:val="00130CE7"/>
    <w:rsid w:val="00133DA2"/>
    <w:rsid w:val="00133E76"/>
    <w:rsid w:val="0013407E"/>
    <w:rsid w:val="00134AF0"/>
    <w:rsid w:val="00140EB8"/>
    <w:rsid w:val="0014295E"/>
    <w:rsid w:val="001430B0"/>
    <w:rsid w:val="00143FD3"/>
    <w:rsid w:val="00144FE5"/>
    <w:rsid w:val="00145AB6"/>
    <w:rsid w:val="001461B5"/>
    <w:rsid w:val="001467F3"/>
    <w:rsid w:val="00146B3D"/>
    <w:rsid w:val="00147716"/>
    <w:rsid w:val="00147B47"/>
    <w:rsid w:val="00150E9B"/>
    <w:rsid w:val="0015206D"/>
    <w:rsid w:val="0015331D"/>
    <w:rsid w:val="00153374"/>
    <w:rsid w:val="00154268"/>
    <w:rsid w:val="00154BAB"/>
    <w:rsid w:val="00154F02"/>
    <w:rsid w:val="00154F4C"/>
    <w:rsid w:val="001555A2"/>
    <w:rsid w:val="00155C7B"/>
    <w:rsid w:val="00156DA0"/>
    <w:rsid w:val="00160DBA"/>
    <w:rsid w:val="001619AC"/>
    <w:rsid w:val="001626B7"/>
    <w:rsid w:val="001627C1"/>
    <w:rsid w:val="00162CA9"/>
    <w:rsid w:val="00163071"/>
    <w:rsid w:val="00163622"/>
    <w:rsid w:val="00163F9B"/>
    <w:rsid w:val="0016432D"/>
    <w:rsid w:val="001652DC"/>
    <w:rsid w:val="00165700"/>
    <w:rsid w:val="00166406"/>
    <w:rsid w:val="00166A59"/>
    <w:rsid w:val="00166E9C"/>
    <w:rsid w:val="001675C7"/>
    <w:rsid w:val="00170BCE"/>
    <w:rsid w:val="00174AA3"/>
    <w:rsid w:val="00176512"/>
    <w:rsid w:val="0017698B"/>
    <w:rsid w:val="00177475"/>
    <w:rsid w:val="00181416"/>
    <w:rsid w:val="00182646"/>
    <w:rsid w:val="00182E3F"/>
    <w:rsid w:val="00182FFE"/>
    <w:rsid w:val="0018318D"/>
    <w:rsid w:val="001839D0"/>
    <w:rsid w:val="0018415B"/>
    <w:rsid w:val="001859EF"/>
    <w:rsid w:val="00185E99"/>
    <w:rsid w:val="0018640B"/>
    <w:rsid w:val="00187054"/>
    <w:rsid w:val="00187529"/>
    <w:rsid w:val="00190093"/>
    <w:rsid w:val="00190509"/>
    <w:rsid w:val="00192747"/>
    <w:rsid w:val="00192B25"/>
    <w:rsid w:val="00192BDB"/>
    <w:rsid w:val="0019333A"/>
    <w:rsid w:val="00193A43"/>
    <w:rsid w:val="00194F70"/>
    <w:rsid w:val="00195112"/>
    <w:rsid w:val="0019582A"/>
    <w:rsid w:val="001959AC"/>
    <w:rsid w:val="00197453"/>
    <w:rsid w:val="001A608C"/>
    <w:rsid w:val="001A6CC7"/>
    <w:rsid w:val="001A7DC9"/>
    <w:rsid w:val="001B0623"/>
    <w:rsid w:val="001B1050"/>
    <w:rsid w:val="001B12F2"/>
    <w:rsid w:val="001B1864"/>
    <w:rsid w:val="001B2F7B"/>
    <w:rsid w:val="001B32EF"/>
    <w:rsid w:val="001B3BB1"/>
    <w:rsid w:val="001B43D0"/>
    <w:rsid w:val="001B4834"/>
    <w:rsid w:val="001C00B2"/>
    <w:rsid w:val="001C13CD"/>
    <w:rsid w:val="001C2E0D"/>
    <w:rsid w:val="001C3790"/>
    <w:rsid w:val="001C3D34"/>
    <w:rsid w:val="001C42A7"/>
    <w:rsid w:val="001C5AC9"/>
    <w:rsid w:val="001C72A6"/>
    <w:rsid w:val="001D0CED"/>
    <w:rsid w:val="001D12C3"/>
    <w:rsid w:val="001D376F"/>
    <w:rsid w:val="001D4581"/>
    <w:rsid w:val="001D5A87"/>
    <w:rsid w:val="001D633A"/>
    <w:rsid w:val="001D6496"/>
    <w:rsid w:val="001E0521"/>
    <w:rsid w:val="001E0DB5"/>
    <w:rsid w:val="001E1DCD"/>
    <w:rsid w:val="001E43BB"/>
    <w:rsid w:val="001E462E"/>
    <w:rsid w:val="001E5617"/>
    <w:rsid w:val="001E633D"/>
    <w:rsid w:val="001E77D9"/>
    <w:rsid w:val="001F09F1"/>
    <w:rsid w:val="001F167D"/>
    <w:rsid w:val="001F18BE"/>
    <w:rsid w:val="001F334D"/>
    <w:rsid w:val="001F3C35"/>
    <w:rsid w:val="001F432D"/>
    <w:rsid w:val="001F4717"/>
    <w:rsid w:val="001F5154"/>
    <w:rsid w:val="001F6160"/>
    <w:rsid w:val="00200331"/>
    <w:rsid w:val="00200DC1"/>
    <w:rsid w:val="00200DEA"/>
    <w:rsid w:val="00202475"/>
    <w:rsid w:val="00205E93"/>
    <w:rsid w:val="00206525"/>
    <w:rsid w:val="002079BA"/>
    <w:rsid w:val="00211B36"/>
    <w:rsid w:val="00212EC0"/>
    <w:rsid w:val="00213C00"/>
    <w:rsid w:val="0021469F"/>
    <w:rsid w:val="00215197"/>
    <w:rsid w:val="00215996"/>
    <w:rsid w:val="00215E47"/>
    <w:rsid w:val="00216260"/>
    <w:rsid w:val="002162DE"/>
    <w:rsid w:val="00217596"/>
    <w:rsid w:val="002177D2"/>
    <w:rsid w:val="00217F1B"/>
    <w:rsid w:val="00220927"/>
    <w:rsid w:val="00220A00"/>
    <w:rsid w:val="00221F73"/>
    <w:rsid w:val="002227FB"/>
    <w:rsid w:val="0022289A"/>
    <w:rsid w:val="00224539"/>
    <w:rsid w:val="00224D2F"/>
    <w:rsid w:val="0022523C"/>
    <w:rsid w:val="00225DC4"/>
    <w:rsid w:val="00231F5E"/>
    <w:rsid w:val="00234112"/>
    <w:rsid w:val="00236E94"/>
    <w:rsid w:val="00237584"/>
    <w:rsid w:val="00237BA7"/>
    <w:rsid w:val="00237F9E"/>
    <w:rsid w:val="002401E8"/>
    <w:rsid w:val="002404EB"/>
    <w:rsid w:val="0024255F"/>
    <w:rsid w:val="0024282C"/>
    <w:rsid w:val="00244456"/>
    <w:rsid w:val="00245032"/>
    <w:rsid w:val="00245686"/>
    <w:rsid w:val="00246044"/>
    <w:rsid w:val="00246BF0"/>
    <w:rsid w:val="00247525"/>
    <w:rsid w:val="00247DD5"/>
    <w:rsid w:val="002508CC"/>
    <w:rsid w:val="002509C1"/>
    <w:rsid w:val="002513EC"/>
    <w:rsid w:val="00252910"/>
    <w:rsid w:val="00254752"/>
    <w:rsid w:val="00256895"/>
    <w:rsid w:val="00256E84"/>
    <w:rsid w:val="002577C7"/>
    <w:rsid w:val="002600FC"/>
    <w:rsid w:val="002605AA"/>
    <w:rsid w:val="00261C9D"/>
    <w:rsid w:val="002626DD"/>
    <w:rsid w:val="00262784"/>
    <w:rsid w:val="0026440B"/>
    <w:rsid w:val="002651BF"/>
    <w:rsid w:val="002654D4"/>
    <w:rsid w:val="00266495"/>
    <w:rsid w:val="00270D29"/>
    <w:rsid w:val="0027128A"/>
    <w:rsid w:val="00271684"/>
    <w:rsid w:val="002720C8"/>
    <w:rsid w:val="0027293D"/>
    <w:rsid w:val="00273A12"/>
    <w:rsid w:val="00273CB2"/>
    <w:rsid w:val="00274440"/>
    <w:rsid w:val="002754CA"/>
    <w:rsid w:val="00275A81"/>
    <w:rsid w:val="00275E19"/>
    <w:rsid w:val="0027646B"/>
    <w:rsid w:val="00276892"/>
    <w:rsid w:val="0027743B"/>
    <w:rsid w:val="00281F9A"/>
    <w:rsid w:val="002832A0"/>
    <w:rsid w:val="00283B80"/>
    <w:rsid w:val="00284744"/>
    <w:rsid w:val="00284B4B"/>
    <w:rsid w:val="00284E9A"/>
    <w:rsid w:val="00285FD0"/>
    <w:rsid w:val="00286ECF"/>
    <w:rsid w:val="002877FD"/>
    <w:rsid w:val="00287852"/>
    <w:rsid w:val="002907FC"/>
    <w:rsid w:val="00291257"/>
    <w:rsid w:val="002917FD"/>
    <w:rsid w:val="00291B40"/>
    <w:rsid w:val="0029317A"/>
    <w:rsid w:val="00294AE1"/>
    <w:rsid w:val="00294EFA"/>
    <w:rsid w:val="00295B21"/>
    <w:rsid w:val="00295F3D"/>
    <w:rsid w:val="00297FC4"/>
    <w:rsid w:val="002A094B"/>
    <w:rsid w:val="002A0A27"/>
    <w:rsid w:val="002A1A2B"/>
    <w:rsid w:val="002A26FA"/>
    <w:rsid w:val="002A38E1"/>
    <w:rsid w:val="002A3E0C"/>
    <w:rsid w:val="002A68C7"/>
    <w:rsid w:val="002B0EC6"/>
    <w:rsid w:val="002B2933"/>
    <w:rsid w:val="002B391C"/>
    <w:rsid w:val="002B4381"/>
    <w:rsid w:val="002B5608"/>
    <w:rsid w:val="002B5CBD"/>
    <w:rsid w:val="002B6CBB"/>
    <w:rsid w:val="002B7290"/>
    <w:rsid w:val="002B7B0C"/>
    <w:rsid w:val="002B7F11"/>
    <w:rsid w:val="002C3990"/>
    <w:rsid w:val="002C3C71"/>
    <w:rsid w:val="002C624E"/>
    <w:rsid w:val="002C756E"/>
    <w:rsid w:val="002D06C4"/>
    <w:rsid w:val="002D107B"/>
    <w:rsid w:val="002D124E"/>
    <w:rsid w:val="002D3AE9"/>
    <w:rsid w:val="002D3E94"/>
    <w:rsid w:val="002D408C"/>
    <w:rsid w:val="002D48DF"/>
    <w:rsid w:val="002D49A2"/>
    <w:rsid w:val="002D51FF"/>
    <w:rsid w:val="002D5A94"/>
    <w:rsid w:val="002D75AE"/>
    <w:rsid w:val="002E0976"/>
    <w:rsid w:val="002E1665"/>
    <w:rsid w:val="002E1C4B"/>
    <w:rsid w:val="002E2704"/>
    <w:rsid w:val="002E4F28"/>
    <w:rsid w:val="002E4F9F"/>
    <w:rsid w:val="002E5556"/>
    <w:rsid w:val="002E62AC"/>
    <w:rsid w:val="002E630E"/>
    <w:rsid w:val="002E66A7"/>
    <w:rsid w:val="002F14AC"/>
    <w:rsid w:val="002F27DE"/>
    <w:rsid w:val="002F27F4"/>
    <w:rsid w:val="002F4B6D"/>
    <w:rsid w:val="002F64AC"/>
    <w:rsid w:val="002F71E7"/>
    <w:rsid w:val="002F7436"/>
    <w:rsid w:val="00301D5B"/>
    <w:rsid w:val="00302124"/>
    <w:rsid w:val="003029F8"/>
    <w:rsid w:val="00302A92"/>
    <w:rsid w:val="00303811"/>
    <w:rsid w:val="00303E50"/>
    <w:rsid w:val="00304191"/>
    <w:rsid w:val="00306B3E"/>
    <w:rsid w:val="00307226"/>
    <w:rsid w:val="003072CB"/>
    <w:rsid w:val="00307D31"/>
    <w:rsid w:val="00307DBA"/>
    <w:rsid w:val="00310E9D"/>
    <w:rsid w:val="00311AE7"/>
    <w:rsid w:val="00312D91"/>
    <w:rsid w:val="003140BD"/>
    <w:rsid w:val="00314844"/>
    <w:rsid w:val="00315E84"/>
    <w:rsid w:val="00316E9B"/>
    <w:rsid w:val="00317D32"/>
    <w:rsid w:val="00321858"/>
    <w:rsid w:val="00322875"/>
    <w:rsid w:val="00323FE1"/>
    <w:rsid w:val="00324F48"/>
    <w:rsid w:val="00326430"/>
    <w:rsid w:val="0032706E"/>
    <w:rsid w:val="003273FB"/>
    <w:rsid w:val="0033103E"/>
    <w:rsid w:val="003311E1"/>
    <w:rsid w:val="00332B6A"/>
    <w:rsid w:val="003331B7"/>
    <w:rsid w:val="00333675"/>
    <w:rsid w:val="003355FC"/>
    <w:rsid w:val="003373F0"/>
    <w:rsid w:val="0033758C"/>
    <w:rsid w:val="003376E5"/>
    <w:rsid w:val="00337AC2"/>
    <w:rsid w:val="00342F76"/>
    <w:rsid w:val="00343A9D"/>
    <w:rsid w:val="00344845"/>
    <w:rsid w:val="00346490"/>
    <w:rsid w:val="00346F56"/>
    <w:rsid w:val="00350EDE"/>
    <w:rsid w:val="003534B5"/>
    <w:rsid w:val="00353713"/>
    <w:rsid w:val="00354CEA"/>
    <w:rsid w:val="00354F3E"/>
    <w:rsid w:val="00355E4D"/>
    <w:rsid w:val="00356DDF"/>
    <w:rsid w:val="00364BD4"/>
    <w:rsid w:val="0036659C"/>
    <w:rsid w:val="00367114"/>
    <w:rsid w:val="00371B33"/>
    <w:rsid w:val="00371D39"/>
    <w:rsid w:val="00373410"/>
    <w:rsid w:val="003737D5"/>
    <w:rsid w:val="00373B78"/>
    <w:rsid w:val="003750C1"/>
    <w:rsid w:val="00375256"/>
    <w:rsid w:val="00375BF7"/>
    <w:rsid w:val="00377757"/>
    <w:rsid w:val="00377C05"/>
    <w:rsid w:val="0038241F"/>
    <w:rsid w:val="00384C87"/>
    <w:rsid w:val="00386113"/>
    <w:rsid w:val="003867D6"/>
    <w:rsid w:val="003868B7"/>
    <w:rsid w:val="00387C81"/>
    <w:rsid w:val="00387E85"/>
    <w:rsid w:val="00390A17"/>
    <w:rsid w:val="00390D30"/>
    <w:rsid w:val="003933E8"/>
    <w:rsid w:val="003974A6"/>
    <w:rsid w:val="003A1297"/>
    <w:rsid w:val="003A1B1C"/>
    <w:rsid w:val="003A3637"/>
    <w:rsid w:val="003A36E0"/>
    <w:rsid w:val="003A5EBC"/>
    <w:rsid w:val="003A6498"/>
    <w:rsid w:val="003A75AE"/>
    <w:rsid w:val="003B01AD"/>
    <w:rsid w:val="003B07E0"/>
    <w:rsid w:val="003B0A08"/>
    <w:rsid w:val="003B0C96"/>
    <w:rsid w:val="003B11CF"/>
    <w:rsid w:val="003B2AE5"/>
    <w:rsid w:val="003B526A"/>
    <w:rsid w:val="003B5535"/>
    <w:rsid w:val="003B582F"/>
    <w:rsid w:val="003B5A36"/>
    <w:rsid w:val="003B5CD1"/>
    <w:rsid w:val="003B5F00"/>
    <w:rsid w:val="003B5FD3"/>
    <w:rsid w:val="003B6207"/>
    <w:rsid w:val="003B6422"/>
    <w:rsid w:val="003B71C9"/>
    <w:rsid w:val="003C0915"/>
    <w:rsid w:val="003C1857"/>
    <w:rsid w:val="003C2492"/>
    <w:rsid w:val="003C4679"/>
    <w:rsid w:val="003C60D2"/>
    <w:rsid w:val="003C680F"/>
    <w:rsid w:val="003C70E1"/>
    <w:rsid w:val="003D23A1"/>
    <w:rsid w:val="003D2670"/>
    <w:rsid w:val="003D3BC1"/>
    <w:rsid w:val="003D5806"/>
    <w:rsid w:val="003D5CF8"/>
    <w:rsid w:val="003D6BD6"/>
    <w:rsid w:val="003D7808"/>
    <w:rsid w:val="003D7CC0"/>
    <w:rsid w:val="003E275D"/>
    <w:rsid w:val="003E40F1"/>
    <w:rsid w:val="003E4B95"/>
    <w:rsid w:val="003E7D50"/>
    <w:rsid w:val="003E7EAB"/>
    <w:rsid w:val="003F066A"/>
    <w:rsid w:val="003F3059"/>
    <w:rsid w:val="003F4739"/>
    <w:rsid w:val="003F6309"/>
    <w:rsid w:val="00400A41"/>
    <w:rsid w:val="00401198"/>
    <w:rsid w:val="00405803"/>
    <w:rsid w:val="004062AF"/>
    <w:rsid w:val="00406B96"/>
    <w:rsid w:val="004073A1"/>
    <w:rsid w:val="00411AB5"/>
    <w:rsid w:val="00411DED"/>
    <w:rsid w:val="004120ED"/>
    <w:rsid w:val="00412AE5"/>
    <w:rsid w:val="00414300"/>
    <w:rsid w:val="004164A6"/>
    <w:rsid w:val="00416989"/>
    <w:rsid w:val="00421517"/>
    <w:rsid w:val="004237FD"/>
    <w:rsid w:val="00423FA3"/>
    <w:rsid w:val="0042412B"/>
    <w:rsid w:val="004253D6"/>
    <w:rsid w:val="004257D0"/>
    <w:rsid w:val="00425AD3"/>
    <w:rsid w:val="00425C3D"/>
    <w:rsid w:val="00427F78"/>
    <w:rsid w:val="00431857"/>
    <w:rsid w:val="004331F6"/>
    <w:rsid w:val="00435289"/>
    <w:rsid w:val="00435D66"/>
    <w:rsid w:val="0043618D"/>
    <w:rsid w:val="00437861"/>
    <w:rsid w:val="0044085A"/>
    <w:rsid w:val="004410BC"/>
    <w:rsid w:val="00441F70"/>
    <w:rsid w:val="00443060"/>
    <w:rsid w:val="004430B7"/>
    <w:rsid w:val="00443959"/>
    <w:rsid w:val="00443FDA"/>
    <w:rsid w:val="0044494B"/>
    <w:rsid w:val="00445C4F"/>
    <w:rsid w:val="00450401"/>
    <w:rsid w:val="0045126F"/>
    <w:rsid w:val="00452887"/>
    <w:rsid w:val="00453452"/>
    <w:rsid w:val="00454A9E"/>
    <w:rsid w:val="00455623"/>
    <w:rsid w:val="004571CE"/>
    <w:rsid w:val="0045748D"/>
    <w:rsid w:val="0046037B"/>
    <w:rsid w:val="0046062A"/>
    <w:rsid w:val="00464568"/>
    <w:rsid w:val="00464F7C"/>
    <w:rsid w:val="00466150"/>
    <w:rsid w:val="00467A3B"/>
    <w:rsid w:val="004703A2"/>
    <w:rsid w:val="004709D5"/>
    <w:rsid w:val="0047134A"/>
    <w:rsid w:val="0047193C"/>
    <w:rsid w:val="004721A5"/>
    <w:rsid w:val="0047374E"/>
    <w:rsid w:val="00474E29"/>
    <w:rsid w:val="00475351"/>
    <w:rsid w:val="00475E8A"/>
    <w:rsid w:val="0048061F"/>
    <w:rsid w:val="0048158F"/>
    <w:rsid w:val="004833BC"/>
    <w:rsid w:val="00483B39"/>
    <w:rsid w:val="00485143"/>
    <w:rsid w:val="00485162"/>
    <w:rsid w:val="00485D83"/>
    <w:rsid w:val="00486270"/>
    <w:rsid w:val="00486594"/>
    <w:rsid w:val="004878B0"/>
    <w:rsid w:val="00487EDA"/>
    <w:rsid w:val="00490D60"/>
    <w:rsid w:val="0049410A"/>
    <w:rsid w:val="004954E0"/>
    <w:rsid w:val="00495D72"/>
    <w:rsid w:val="00496BDE"/>
    <w:rsid w:val="00496EB3"/>
    <w:rsid w:val="004A10FB"/>
    <w:rsid w:val="004A24BA"/>
    <w:rsid w:val="004A2E20"/>
    <w:rsid w:val="004A36A4"/>
    <w:rsid w:val="004A37DF"/>
    <w:rsid w:val="004A3DEB"/>
    <w:rsid w:val="004A3F77"/>
    <w:rsid w:val="004A400E"/>
    <w:rsid w:val="004A5672"/>
    <w:rsid w:val="004A572B"/>
    <w:rsid w:val="004A7747"/>
    <w:rsid w:val="004A7CD2"/>
    <w:rsid w:val="004B2309"/>
    <w:rsid w:val="004B3893"/>
    <w:rsid w:val="004B4302"/>
    <w:rsid w:val="004B4A0C"/>
    <w:rsid w:val="004B71D5"/>
    <w:rsid w:val="004B7894"/>
    <w:rsid w:val="004C0348"/>
    <w:rsid w:val="004C038D"/>
    <w:rsid w:val="004C15E7"/>
    <w:rsid w:val="004C2475"/>
    <w:rsid w:val="004C288F"/>
    <w:rsid w:val="004C3088"/>
    <w:rsid w:val="004C5E61"/>
    <w:rsid w:val="004C66D4"/>
    <w:rsid w:val="004C6744"/>
    <w:rsid w:val="004C69A5"/>
    <w:rsid w:val="004D2B67"/>
    <w:rsid w:val="004D5A0A"/>
    <w:rsid w:val="004D6B67"/>
    <w:rsid w:val="004D71C7"/>
    <w:rsid w:val="004D77A6"/>
    <w:rsid w:val="004E0A65"/>
    <w:rsid w:val="004E152A"/>
    <w:rsid w:val="004E1889"/>
    <w:rsid w:val="004E27C4"/>
    <w:rsid w:val="004E2B13"/>
    <w:rsid w:val="004E5507"/>
    <w:rsid w:val="004E5561"/>
    <w:rsid w:val="004E710C"/>
    <w:rsid w:val="004E76C8"/>
    <w:rsid w:val="004E7AB8"/>
    <w:rsid w:val="004F0647"/>
    <w:rsid w:val="004F0BEB"/>
    <w:rsid w:val="004F257C"/>
    <w:rsid w:val="004F3ACA"/>
    <w:rsid w:val="004F3F4E"/>
    <w:rsid w:val="004F4131"/>
    <w:rsid w:val="004F4718"/>
    <w:rsid w:val="004F7D1F"/>
    <w:rsid w:val="00501E03"/>
    <w:rsid w:val="00501E4D"/>
    <w:rsid w:val="005020E1"/>
    <w:rsid w:val="005024E3"/>
    <w:rsid w:val="005025A7"/>
    <w:rsid w:val="00502CF7"/>
    <w:rsid w:val="00503325"/>
    <w:rsid w:val="00504645"/>
    <w:rsid w:val="0050677E"/>
    <w:rsid w:val="005067C2"/>
    <w:rsid w:val="0050710A"/>
    <w:rsid w:val="0050758A"/>
    <w:rsid w:val="00510A43"/>
    <w:rsid w:val="00510EB4"/>
    <w:rsid w:val="005115D6"/>
    <w:rsid w:val="00511EEF"/>
    <w:rsid w:val="005126E8"/>
    <w:rsid w:val="00513A9C"/>
    <w:rsid w:val="00513ACF"/>
    <w:rsid w:val="00514F93"/>
    <w:rsid w:val="005152BD"/>
    <w:rsid w:val="00515AED"/>
    <w:rsid w:val="005177E3"/>
    <w:rsid w:val="005177F2"/>
    <w:rsid w:val="00517960"/>
    <w:rsid w:val="00520C85"/>
    <w:rsid w:val="00521E04"/>
    <w:rsid w:val="00523901"/>
    <w:rsid w:val="00525360"/>
    <w:rsid w:val="00526DC3"/>
    <w:rsid w:val="00527BCA"/>
    <w:rsid w:val="00531177"/>
    <w:rsid w:val="00531CCF"/>
    <w:rsid w:val="00532698"/>
    <w:rsid w:val="00532CEE"/>
    <w:rsid w:val="00533C68"/>
    <w:rsid w:val="0053531B"/>
    <w:rsid w:val="00535EEA"/>
    <w:rsid w:val="005362D7"/>
    <w:rsid w:val="0053641C"/>
    <w:rsid w:val="005368A8"/>
    <w:rsid w:val="00536A82"/>
    <w:rsid w:val="005378E8"/>
    <w:rsid w:val="005404F5"/>
    <w:rsid w:val="00540DFB"/>
    <w:rsid w:val="005438D8"/>
    <w:rsid w:val="00543EDD"/>
    <w:rsid w:val="005445B6"/>
    <w:rsid w:val="00544753"/>
    <w:rsid w:val="00545D37"/>
    <w:rsid w:val="005478E9"/>
    <w:rsid w:val="00547B49"/>
    <w:rsid w:val="00550549"/>
    <w:rsid w:val="00552374"/>
    <w:rsid w:val="005525A4"/>
    <w:rsid w:val="005525EB"/>
    <w:rsid w:val="00552F43"/>
    <w:rsid w:val="0055336E"/>
    <w:rsid w:val="00555A54"/>
    <w:rsid w:val="00556EA3"/>
    <w:rsid w:val="00557831"/>
    <w:rsid w:val="00557E1F"/>
    <w:rsid w:val="005600A2"/>
    <w:rsid w:val="00560260"/>
    <w:rsid w:val="00561387"/>
    <w:rsid w:val="00561C50"/>
    <w:rsid w:val="00562DB7"/>
    <w:rsid w:val="005633DF"/>
    <w:rsid w:val="005640A6"/>
    <w:rsid w:val="00564133"/>
    <w:rsid w:val="00565340"/>
    <w:rsid w:val="00566427"/>
    <w:rsid w:val="00567FE1"/>
    <w:rsid w:val="00572C7A"/>
    <w:rsid w:val="0057528A"/>
    <w:rsid w:val="00575342"/>
    <w:rsid w:val="00576EE9"/>
    <w:rsid w:val="0058170A"/>
    <w:rsid w:val="00581CF0"/>
    <w:rsid w:val="00581E4B"/>
    <w:rsid w:val="00582183"/>
    <w:rsid w:val="00583DB5"/>
    <w:rsid w:val="005842C0"/>
    <w:rsid w:val="0058454C"/>
    <w:rsid w:val="00585731"/>
    <w:rsid w:val="0058736E"/>
    <w:rsid w:val="0059013A"/>
    <w:rsid w:val="00591473"/>
    <w:rsid w:val="005916F1"/>
    <w:rsid w:val="005919E1"/>
    <w:rsid w:val="00594BB9"/>
    <w:rsid w:val="00596AD3"/>
    <w:rsid w:val="005972BB"/>
    <w:rsid w:val="005A0254"/>
    <w:rsid w:val="005A2184"/>
    <w:rsid w:val="005A2FC4"/>
    <w:rsid w:val="005A3703"/>
    <w:rsid w:val="005A3E63"/>
    <w:rsid w:val="005A4929"/>
    <w:rsid w:val="005A4DF9"/>
    <w:rsid w:val="005A5066"/>
    <w:rsid w:val="005A5878"/>
    <w:rsid w:val="005A6760"/>
    <w:rsid w:val="005A7DEE"/>
    <w:rsid w:val="005B1A4B"/>
    <w:rsid w:val="005B2B42"/>
    <w:rsid w:val="005B3222"/>
    <w:rsid w:val="005B3E9B"/>
    <w:rsid w:val="005B4300"/>
    <w:rsid w:val="005B533F"/>
    <w:rsid w:val="005C0D90"/>
    <w:rsid w:val="005C2EFF"/>
    <w:rsid w:val="005C3C45"/>
    <w:rsid w:val="005C4B45"/>
    <w:rsid w:val="005C55BE"/>
    <w:rsid w:val="005C5967"/>
    <w:rsid w:val="005C69EC"/>
    <w:rsid w:val="005C70EF"/>
    <w:rsid w:val="005C7FE1"/>
    <w:rsid w:val="005D156D"/>
    <w:rsid w:val="005D1A48"/>
    <w:rsid w:val="005D2458"/>
    <w:rsid w:val="005D2A3A"/>
    <w:rsid w:val="005D30D4"/>
    <w:rsid w:val="005D46D9"/>
    <w:rsid w:val="005D47AC"/>
    <w:rsid w:val="005D52F6"/>
    <w:rsid w:val="005D6968"/>
    <w:rsid w:val="005D6D9E"/>
    <w:rsid w:val="005E14EB"/>
    <w:rsid w:val="005E15BA"/>
    <w:rsid w:val="005E1D9D"/>
    <w:rsid w:val="005E200C"/>
    <w:rsid w:val="005E332A"/>
    <w:rsid w:val="005E4D4C"/>
    <w:rsid w:val="005E4DD9"/>
    <w:rsid w:val="005E4EE6"/>
    <w:rsid w:val="005E67F8"/>
    <w:rsid w:val="005E6FFE"/>
    <w:rsid w:val="005E7518"/>
    <w:rsid w:val="005F1233"/>
    <w:rsid w:val="005F18D1"/>
    <w:rsid w:val="005F23EE"/>
    <w:rsid w:val="005F23F1"/>
    <w:rsid w:val="005F2852"/>
    <w:rsid w:val="005F2917"/>
    <w:rsid w:val="005F2970"/>
    <w:rsid w:val="005F44FB"/>
    <w:rsid w:val="005F6311"/>
    <w:rsid w:val="005F7004"/>
    <w:rsid w:val="00600C37"/>
    <w:rsid w:val="0060235A"/>
    <w:rsid w:val="00602650"/>
    <w:rsid w:val="00602B2F"/>
    <w:rsid w:val="00603D09"/>
    <w:rsid w:val="00603D9B"/>
    <w:rsid w:val="00606338"/>
    <w:rsid w:val="00606445"/>
    <w:rsid w:val="00606AC3"/>
    <w:rsid w:val="006132B2"/>
    <w:rsid w:val="0061330C"/>
    <w:rsid w:val="006141EF"/>
    <w:rsid w:val="006146E1"/>
    <w:rsid w:val="0061696A"/>
    <w:rsid w:val="00620C29"/>
    <w:rsid w:val="00622426"/>
    <w:rsid w:val="00622A8C"/>
    <w:rsid w:val="006241FF"/>
    <w:rsid w:val="00624EBC"/>
    <w:rsid w:val="006261EE"/>
    <w:rsid w:val="006267AC"/>
    <w:rsid w:val="006272B3"/>
    <w:rsid w:val="00627790"/>
    <w:rsid w:val="00630A3B"/>
    <w:rsid w:val="00632235"/>
    <w:rsid w:val="006373F8"/>
    <w:rsid w:val="006402A8"/>
    <w:rsid w:val="00640602"/>
    <w:rsid w:val="00640AF5"/>
    <w:rsid w:val="00640E0D"/>
    <w:rsid w:val="00640F3D"/>
    <w:rsid w:val="00641EC4"/>
    <w:rsid w:val="00642647"/>
    <w:rsid w:val="006429B2"/>
    <w:rsid w:val="00643A9E"/>
    <w:rsid w:val="0064445E"/>
    <w:rsid w:val="00645C57"/>
    <w:rsid w:val="006463E3"/>
    <w:rsid w:val="00647315"/>
    <w:rsid w:val="00647EB9"/>
    <w:rsid w:val="00650DEC"/>
    <w:rsid w:val="00651117"/>
    <w:rsid w:val="00652396"/>
    <w:rsid w:val="006523C3"/>
    <w:rsid w:val="00653969"/>
    <w:rsid w:val="00654454"/>
    <w:rsid w:val="0065498D"/>
    <w:rsid w:val="00655445"/>
    <w:rsid w:val="006602B1"/>
    <w:rsid w:val="006602CB"/>
    <w:rsid w:val="00660F50"/>
    <w:rsid w:val="006614A3"/>
    <w:rsid w:val="00661E8B"/>
    <w:rsid w:val="00663D59"/>
    <w:rsid w:val="00667C47"/>
    <w:rsid w:val="006715B5"/>
    <w:rsid w:val="00671BBA"/>
    <w:rsid w:val="00672C8B"/>
    <w:rsid w:val="00673C6A"/>
    <w:rsid w:val="00674E8E"/>
    <w:rsid w:val="0067722B"/>
    <w:rsid w:val="006830B0"/>
    <w:rsid w:val="00684A38"/>
    <w:rsid w:val="006857E1"/>
    <w:rsid w:val="00685949"/>
    <w:rsid w:val="00686F46"/>
    <w:rsid w:val="006900B1"/>
    <w:rsid w:val="00691647"/>
    <w:rsid w:val="00692BE8"/>
    <w:rsid w:val="006937B4"/>
    <w:rsid w:val="00693860"/>
    <w:rsid w:val="00694735"/>
    <w:rsid w:val="00695347"/>
    <w:rsid w:val="006973FE"/>
    <w:rsid w:val="006A14DA"/>
    <w:rsid w:val="006A25C0"/>
    <w:rsid w:val="006A3AE7"/>
    <w:rsid w:val="006A4735"/>
    <w:rsid w:val="006A5E2B"/>
    <w:rsid w:val="006A61BF"/>
    <w:rsid w:val="006A68BD"/>
    <w:rsid w:val="006B11A6"/>
    <w:rsid w:val="006B151A"/>
    <w:rsid w:val="006B3059"/>
    <w:rsid w:val="006B33A5"/>
    <w:rsid w:val="006B3B33"/>
    <w:rsid w:val="006B5830"/>
    <w:rsid w:val="006B701B"/>
    <w:rsid w:val="006C06A4"/>
    <w:rsid w:val="006C23E6"/>
    <w:rsid w:val="006C3258"/>
    <w:rsid w:val="006C38AF"/>
    <w:rsid w:val="006C41E5"/>
    <w:rsid w:val="006C4AE0"/>
    <w:rsid w:val="006D23C5"/>
    <w:rsid w:val="006D3020"/>
    <w:rsid w:val="006D404B"/>
    <w:rsid w:val="006D54FD"/>
    <w:rsid w:val="006D6A75"/>
    <w:rsid w:val="006E00B3"/>
    <w:rsid w:val="006E0668"/>
    <w:rsid w:val="006E09E9"/>
    <w:rsid w:val="006E1DA6"/>
    <w:rsid w:val="006E4357"/>
    <w:rsid w:val="006E5C4A"/>
    <w:rsid w:val="006E6148"/>
    <w:rsid w:val="006E71CB"/>
    <w:rsid w:val="006E7D06"/>
    <w:rsid w:val="006F1811"/>
    <w:rsid w:val="006F23F0"/>
    <w:rsid w:val="006F28E6"/>
    <w:rsid w:val="006F2FDA"/>
    <w:rsid w:val="006F59A6"/>
    <w:rsid w:val="006F5D8E"/>
    <w:rsid w:val="006F6415"/>
    <w:rsid w:val="006F79BC"/>
    <w:rsid w:val="0070092E"/>
    <w:rsid w:val="00701318"/>
    <w:rsid w:val="007024AD"/>
    <w:rsid w:val="00703B3E"/>
    <w:rsid w:val="00706AED"/>
    <w:rsid w:val="00706DD3"/>
    <w:rsid w:val="00706F5C"/>
    <w:rsid w:val="0070721C"/>
    <w:rsid w:val="00711D38"/>
    <w:rsid w:val="007120AD"/>
    <w:rsid w:val="00712FD3"/>
    <w:rsid w:val="007143A1"/>
    <w:rsid w:val="00714C8B"/>
    <w:rsid w:val="0071695F"/>
    <w:rsid w:val="00716A5C"/>
    <w:rsid w:val="007222A2"/>
    <w:rsid w:val="007233B4"/>
    <w:rsid w:val="007237B3"/>
    <w:rsid w:val="00723C63"/>
    <w:rsid w:val="007242C2"/>
    <w:rsid w:val="00724AE0"/>
    <w:rsid w:val="00724C6C"/>
    <w:rsid w:val="00725128"/>
    <w:rsid w:val="00725561"/>
    <w:rsid w:val="00730AB6"/>
    <w:rsid w:val="007341A1"/>
    <w:rsid w:val="00735369"/>
    <w:rsid w:val="00742DFF"/>
    <w:rsid w:val="00744FF5"/>
    <w:rsid w:val="00745EBA"/>
    <w:rsid w:val="00746411"/>
    <w:rsid w:val="00746CC0"/>
    <w:rsid w:val="00747988"/>
    <w:rsid w:val="007513D2"/>
    <w:rsid w:val="00751463"/>
    <w:rsid w:val="00751D3E"/>
    <w:rsid w:val="00751F19"/>
    <w:rsid w:val="007520DA"/>
    <w:rsid w:val="00752A4C"/>
    <w:rsid w:val="00752CC1"/>
    <w:rsid w:val="007605AC"/>
    <w:rsid w:val="00760777"/>
    <w:rsid w:val="00760D82"/>
    <w:rsid w:val="00760E7E"/>
    <w:rsid w:val="00761F6C"/>
    <w:rsid w:val="007621C9"/>
    <w:rsid w:val="00762829"/>
    <w:rsid w:val="00763276"/>
    <w:rsid w:val="00764904"/>
    <w:rsid w:val="00765327"/>
    <w:rsid w:val="00767573"/>
    <w:rsid w:val="00770ABB"/>
    <w:rsid w:val="00770CED"/>
    <w:rsid w:val="007710F3"/>
    <w:rsid w:val="0077202B"/>
    <w:rsid w:val="00774E11"/>
    <w:rsid w:val="0077552C"/>
    <w:rsid w:val="007758B6"/>
    <w:rsid w:val="007759BA"/>
    <w:rsid w:val="00777077"/>
    <w:rsid w:val="00777154"/>
    <w:rsid w:val="00777A3E"/>
    <w:rsid w:val="007810C0"/>
    <w:rsid w:val="00782E9E"/>
    <w:rsid w:val="007830F0"/>
    <w:rsid w:val="00783786"/>
    <w:rsid w:val="00783D17"/>
    <w:rsid w:val="00784EA1"/>
    <w:rsid w:val="00785BF1"/>
    <w:rsid w:val="007868B7"/>
    <w:rsid w:val="00791C8A"/>
    <w:rsid w:val="00794B5A"/>
    <w:rsid w:val="00796054"/>
    <w:rsid w:val="00796649"/>
    <w:rsid w:val="007969D3"/>
    <w:rsid w:val="007A02BA"/>
    <w:rsid w:val="007A1136"/>
    <w:rsid w:val="007A153E"/>
    <w:rsid w:val="007A2B55"/>
    <w:rsid w:val="007A31B1"/>
    <w:rsid w:val="007A3794"/>
    <w:rsid w:val="007A397D"/>
    <w:rsid w:val="007A459D"/>
    <w:rsid w:val="007A4734"/>
    <w:rsid w:val="007A4C4C"/>
    <w:rsid w:val="007A5620"/>
    <w:rsid w:val="007A5DE9"/>
    <w:rsid w:val="007A6E05"/>
    <w:rsid w:val="007A7BF8"/>
    <w:rsid w:val="007B13C1"/>
    <w:rsid w:val="007B28F6"/>
    <w:rsid w:val="007B2B68"/>
    <w:rsid w:val="007B2C0C"/>
    <w:rsid w:val="007B2E8A"/>
    <w:rsid w:val="007B2F1A"/>
    <w:rsid w:val="007B337A"/>
    <w:rsid w:val="007B47E5"/>
    <w:rsid w:val="007B4CBF"/>
    <w:rsid w:val="007B4EBB"/>
    <w:rsid w:val="007B5B1F"/>
    <w:rsid w:val="007B648A"/>
    <w:rsid w:val="007C03B1"/>
    <w:rsid w:val="007C1DA1"/>
    <w:rsid w:val="007C2BFF"/>
    <w:rsid w:val="007C2F3F"/>
    <w:rsid w:val="007C4D49"/>
    <w:rsid w:val="007C52E0"/>
    <w:rsid w:val="007C5FD0"/>
    <w:rsid w:val="007C64B2"/>
    <w:rsid w:val="007D1225"/>
    <w:rsid w:val="007D1C77"/>
    <w:rsid w:val="007D2B0B"/>
    <w:rsid w:val="007D2F28"/>
    <w:rsid w:val="007D4930"/>
    <w:rsid w:val="007D587A"/>
    <w:rsid w:val="007D5BB2"/>
    <w:rsid w:val="007D5F9C"/>
    <w:rsid w:val="007D6686"/>
    <w:rsid w:val="007D7ADC"/>
    <w:rsid w:val="007E0F24"/>
    <w:rsid w:val="007E202F"/>
    <w:rsid w:val="007E2960"/>
    <w:rsid w:val="007E5D3D"/>
    <w:rsid w:val="007F011D"/>
    <w:rsid w:val="007F0433"/>
    <w:rsid w:val="007F0C39"/>
    <w:rsid w:val="007F2F99"/>
    <w:rsid w:val="007F3045"/>
    <w:rsid w:val="007F3274"/>
    <w:rsid w:val="007F3774"/>
    <w:rsid w:val="007F5363"/>
    <w:rsid w:val="007F5A47"/>
    <w:rsid w:val="008008CA"/>
    <w:rsid w:val="00801F04"/>
    <w:rsid w:val="008041D7"/>
    <w:rsid w:val="008046D7"/>
    <w:rsid w:val="008057FC"/>
    <w:rsid w:val="008073BB"/>
    <w:rsid w:val="00807A58"/>
    <w:rsid w:val="00813120"/>
    <w:rsid w:val="00814A53"/>
    <w:rsid w:val="00814D5F"/>
    <w:rsid w:val="0081555D"/>
    <w:rsid w:val="0081590A"/>
    <w:rsid w:val="00815EB5"/>
    <w:rsid w:val="00817F0C"/>
    <w:rsid w:val="008203A9"/>
    <w:rsid w:val="00822370"/>
    <w:rsid w:val="008230C7"/>
    <w:rsid w:val="00826C98"/>
    <w:rsid w:val="00827471"/>
    <w:rsid w:val="00827805"/>
    <w:rsid w:val="00832A1F"/>
    <w:rsid w:val="00833CBB"/>
    <w:rsid w:val="008341C9"/>
    <w:rsid w:val="00834594"/>
    <w:rsid w:val="00834F36"/>
    <w:rsid w:val="00835FAC"/>
    <w:rsid w:val="00840AFE"/>
    <w:rsid w:val="008424B2"/>
    <w:rsid w:val="008426AC"/>
    <w:rsid w:val="008426B4"/>
    <w:rsid w:val="008434DF"/>
    <w:rsid w:val="008441BF"/>
    <w:rsid w:val="00844DE4"/>
    <w:rsid w:val="00844EE0"/>
    <w:rsid w:val="0084548B"/>
    <w:rsid w:val="0084631F"/>
    <w:rsid w:val="008520DD"/>
    <w:rsid w:val="00852201"/>
    <w:rsid w:val="008524A6"/>
    <w:rsid w:val="0085286F"/>
    <w:rsid w:val="0085297F"/>
    <w:rsid w:val="008538AF"/>
    <w:rsid w:val="00853E24"/>
    <w:rsid w:val="00854DCF"/>
    <w:rsid w:val="00855596"/>
    <w:rsid w:val="00855762"/>
    <w:rsid w:val="00855DEF"/>
    <w:rsid w:val="00855E1C"/>
    <w:rsid w:val="00860331"/>
    <w:rsid w:val="00860E37"/>
    <w:rsid w:val="00867192"/>
    <w:rsid w:val="00870391"/>
    <w:rsid w:val="00871D87"/>
    <w:rsid w:val="00873A88"/>
    <w:rsid w:val="00873C40"/>
    <w:rsid w:val="008742A2"/>
    <w:rsid w:val="00874BE3"/>
    <w:rsid w:val="00876AD9"/>
    <w:rsid w:val="00880644"/>
    <w:rsid w:val="00881D90"/>
    <w:rsid w:val="00882B6A"/>
    <w:rsid w:val="0088431D"/>
    <w:rsid w:val="00884ADB"/>
    <w:rsid w:val="00885574"/>
    <w:rsid w:val="00885F8E"/>
    <w:rsid w:val="00886238"/>
    <w:rsid w:val="00887725"/>
    <w:rsid w:val="0089055E"/>
    <w:rsid w:val="00891BCD"/>
    <w:rsid w:val="00892133"/>
    <w:rsid w:val="008931AC"/>
    <w:rsid w:val="00895036"/>
    <w:rsid w:val="0089690B"/>
    <w:rsid w:val="00896BDA"/>
    <w:rsid w:val="008977C2"/>
    <w:rsid w:val="008979B0"/>
    <w:rsid w:val="008A0FC9"/>
    <w:rsid w:val="008A39CF"/>
    <w:rsid w:val="008A4605"/>
    <w:rsid w:val="008A66FA"/>
    <w:rsid w:val="008A712E"/>
    <w:rsid w:val="008B1E9F"/>
    <w:rsid w:val="008B22A2"/>
    <w:rsid w:val="008B2526"/>
    <w:rsid w:val="008B2CC0"/>
    <w:rsid w:val="008B3C28"/>
    <w:rsid w:val="008B3C84"/>
    <w:rsid w:val="008B40A5"/>
    <w:rsid w:val="008B4298"/>
    <w:rsid w:val="008B4B27"/>
    <w:rsid w:val="008B4F02"/>
    <w:rsid w:val="008B5097"/>
    <w:rsid w:val="008B5622"/>
    <w:rsid w:val="008B57B9"/>
    <w:rsid w:val="008B66A0"/>
    <w:rsid w:val="008B66EB"/>
    <w:rsid w:val="008B737B"/>
    <w:rsid w:val="008C07E1"/>
    <w:rsid w:val="008C1232"/>
    <w:rsid w:val="008C3662"/>
    <w:rsid w:val="008C3AE2"/>
    <w:rsid w:val="008C4243"/>
    <w:rsid w:val="008C56B6"/>
    <w:rsid w:val="008C6511"/>
    <w:rsid w:val="008C6C17"/>
    <w:rsid w:val="008D06E3"/>
    <w:rsid w:val="008D1EFF"/>
    <w:rsid w:val="008D1F37"/>
    <w:rsid w:val="008D2028"/>
    <w:rsid w:val="008D3A92"/>
    <w:rsid w:val="008D59A2"/>
    <w:rsid w:val="008D5D93"/>
    <w:rsid w:val="008D64A3"/>
    <w:rsid w:val="008D6BCD"/>
    <w:rsid w:val="008D73CC"/>
    <w:rsid w:val="008D744C"/>
    <w:rsid w:val="008D7465"/>
    <w:rsid w:val="008D7E25"/>
    <w:rsid w:val="008E07BF"/>
    <w:rsid w:val="008E19C9"/>
    <w:rsid w:val="008E2223"/>
    <w:rsid w:val="008E290A"/>
    <w:rsid w:val="008E2F28"/>
    <w:rsid w:val="008E3631"/>
    <w:rsid w:val="008E54DC"/>
    <w:rsid w:val="008E5BFD"/>
    <w:rsid w:val="008E64B0"/>
    <w:rsid w:val="008E6A0D"/>
    <w:rsid w:val="008E6F3B"/>
    <w:rsid w:val="008F1269"/>
    <w:rsid w:val="008F216A"/>
    <w:rsid w:val="008F304C"/>
    <w:rsid w:val="008F38CB"/>
    <w:rsid w:val="008F6538"/>
    <w:rsid w:val="008F7449"/>
    <w:rsid w:val="00900E91"/>
    <w:rsid w:val="00901BAA"/>
    <w:rsid w:val="009040C2"/>
    <w:rsid w:val="00904ADE"/>
    <w:rsid w:val="00905962"/>
    <w:rsid w:val="00906ADF"/>
    <w:rsid w:val="00906FAE"/>
    <w:rsid w:val="009079CE"/>
    <w:rsid w:val="00913942"/>
    <w:rsid w:val="00913A0D"/>
    <w:rsid w:val="00914452"/>
    <w:rsid w:val="00914FBD"/>
    <w:rsid w:val="00915E73"/>
    <w:rsid w:val="0091680C"/>
    <w:rsid w:val="009211E4"/>
    <w:rsid w:val="009225F0"/>
    <w:rsid w:val="00923C55"/>
    <w:rsid w:val="00923C83"/>
    <w:rsid w:val="00924165"/>
    <w:rsid w:val="009251C6"/>
    <w:rsid w:val="00925A77"/>
    <w:rsid w:val="00926805"/>
    <w:rsid w:val="00926908"/>
    <w:rsid w:val="00927953"/>
    <w:rsid w:val="00930145"/>
    <w:rsid w:val="0093116C"/>
    <w:rsid w:val="00931605"/>
    <w:rsid w:val="00931F59"/>
    <w:rsid w:val="00933E91"/>
    <w:rsid w:val="00934DFC"/>
    <w:rsid w:val="009352C4"/>
    <w:rsid w:val="00942603"/>
    <w:rsid w:val="009448B0"/>
    <w:rsid w:val="00944AB2"/>
    <w:rsid w:val="00944D3D"/>
    <w:rsid w:val="00945016"/>
    <w:rsid w:val="00945E59"/>
    <w:rsid w:val="0095388D"/>
    <w:rsid w:val="009540C7"/>
    <w:rsid w:val="0095415E"/>
    <w:rsid w:val="0095542E"/>
    <w:rsid w:val="00955EEA"/>
    <w:rsid w:val="00956E9C"/>
    <w:rsid w:val="00960334"/>
    <w:rsid w:val="00961908"/>
    <w:rsid w:val="0096238F"/>
    <w:rsid w:val="0096370E"/>
    <w:rsid w:val="00964417"/>
    <w:rsid w:val="00966FE7"/>
    <w:rsid w:val="009708EA"/>
    <w:rsid w:val="00970B12"/>
    <w:rsid w:val="009714B7"/>
    <w:rsid w:val="009720CA"/>
    <w:rsid w:val="0097251E"/>
    <w:rsid w:val="00973344"/>
    <w:rsid w:val="00973ED4"/>
    <w:rsid w:val="00974546"/>
    <w:rsid w:val="00975C69"/>
    <w:rsid w:val="00986371"/>
    <w:rsid w:val="009914F6"/>
    <w:rsid w:val="009926E9"/>
    <w:rsid w:val="00992E59"/>
    <w:rsid w:val="00993EEA"/>
    <w:rsid w:val="00994181"/>
    <w:rsid w:val="00994CD4"/>
    <w:rsid w:val="00996268"/>
    <w:rsid w:val="0099646C"/>
    <w:rsid w:val="00996A5E"/>
    <w:rsid w:val="009A0E54"/>
    <w:rsid w:val="009A3AC2"/>
    <w:rsid w:val="009A6FBF"/>
    <w:rsid w:val="009B0933"/>
    <w:rsid w:val="009B1AA7"/>
    <w:rsid w:val="009B1D26"/>
    <w:rsid w:val="009B220F"/>
    <w:rsid w:val="009B23F1"/>
    <w:rsid w:val="009B3A98"/>
    <w:rsid w:val="009B5980"/>
    <w:rsid w:val="009B5BDE"/>
    <w:rsid w:val="009B68C0"/>
    <w:rsid w:val="009C090A"/>
    <w:rsid w:val="009C1AF3"/>
    <w:rsid w:val="009C2673"/>
    <w:rsid w:val="009C397A"/>
    <w:rsid w:val="009C3EDC"/>
    <w:rsid w:val="009C4346"/>
    <w:rsid w:val="009C46F8"/>
    <w:rsid w:val="009C5207"/>
    <w:rsid w:val="009C6E6A"/>
    <w:rsid w:val="009C7A8C"/>
    <w:rsid w:val="009D0271"/>
    <w:rsid w:val="009D037F"/>
    <w:rsid w:val="009D1073"/>
    <w:rsid w:val="009D163B"/>
    <w:rsid w:val="009D409E"/>
    <w:rsid w:val="009D49F6"/>
    <w:rsid w:val="009D4E22"/>
    <w:rsid w:val="009D6573"/>
    <w:rsid w:val="009D6693"/>
    <w:rsid w:val="009D6E1C"/>
    <w:rsid w:val="009E1573"/>
    <w:rsid w:val="009E16E3"/>
    <w:rsid w:val="009E17C2"/>
    <w:rsid w:val="009E48C1"/>
    <w:rsid w:val="009E7500"/>
    <w:rsid w:val="009F1278"/>
    <w:rsid w:val="009F279E"/>
    <w:rsid w:val="009F44A0"/>
    <w:rsid w:val="009F4C07"/>
    <w:rsid w:val="009F4FC8"/>
    <w:rsid w:val="009F53B7"/>
    <w:rsid w:val="009F5EFF"/>
    <w:rsid w:val="009F6289"/>
    <w:rsid w:val="00A002C4"/>
    <w:rsid w:val="00A01D9A"/>
    <w:rsid w:val="00A02365"/>
    <w:rsid w:val="00A03027"/>
    <w:rsid w:val="00A03B81"/>
    <w:rsid w:val="00A03C5C"/>
    <w:rsid w:val="00A05578"/>
    <w:rsid w:val="00A05DDD"/>
    <w:rsid w:val="00A070B1"/>
    <w:rsid w:val="00A10182"/>
    <w:rsid w:val="00A109D7"/>
    <w:rsid w:val="00A1208D"/>
    <w:rsid w:val="00A1225C"/>
    <w:rsid w:val="00A133B4"/>
    <w:rsid w:val="00A14F85"/>
    <w:rsid w:val="00A154A0"/>
    <w:rsid w:val="00A16552"/>
    <w:rsid w:val="00A16639"/>
    <w:rsid w:val="00A1713B"/>
    <w:rsid w:val="00A21E43"/>
    <w:rsid w:val="00A24971"/>
    <w:rsid w:val="00A24B1C"/>
    <w:rsid w:val="00A26793"/>
    <w:rsid w:val="00A26943"/>
    <w:rsid w:val="00A27E6E"/>
    <w:rsid w:val="00A3199B"/>
    <w:rsid w:val="00A31B53"/>
    <w:rsid w:val="00A31EDE"/>
    <w:rsid w:val="00A33688"/>
    <w:rsid w:val="00A34F9E"/>
    <w:rsid w:val="00A3576C"/>
    <w:rsid w:val="00A36C7F"/>
    <w:rsid w:val="00A3785E"/>
    <w:rsid w:val="00A378B8"/>
    <w:rsid w:val="00A41119"/>
    <w:rsid w:val="00A42460"/>
    <w:rsid w:val="00A43CFD"/>
    <w:rsid w:val="00A44717"/>
    <w:rsid w:val="00A44A6D"/>
    <w:rsid w:val="00A45E11"/>
    <w:rsid w:val="00A46987"/>
    <w:rsid w:val="00A47399"/>
    <w:rsid w:val="00A50FF9"/>
    <w:rsid w:val="00A51988"/>
    <w:rsid w:val="00A52182"/>
    <w:rsid w:val="00A524F4"/>
    <w:rsid w:val="00A5267D"/>
    <w:rsid w:val="00A533B9"/>
    <w:rsid w:val="00A5433A"/>
    <w:rsid w:val="00A54575"/>
    <w:rsid w:val="00A55912"/>
    <w:rsid w:val="00A55EE2"/>
    <w:rsid w:val="00A61A55"/>
    <w:rsid w:val="00A620B5"/>
    <w:rsid w:val="00A63832"/>
    <w:rsid w:val="00A63B78"/>
    <w:rsid w:val="00A65665"/>
    <w:rsid w:val="00A65D91"/>
    <w:rsid w:val="00A70CDB"/>
    <w:rsid w:val="00A7113B"/>
    <w:rsid w:val="00A71EAF"/>
    <w:rsid w:val="00A73865"/>
    <w:rsid w:val="00A74068"/>
    <w:rsid w:val="00A7573F"/>
    <w:rsid w:val="00A76D49"/>
    <w:rsid w:val="00A80859"/>
    <w:rsid w:val="00A8268F"/>
    <w:rsid w:val="00A826E5"/>
    <w:rsid w:val="00A82D12"/>
    <w:rsid w:val="00A843A1"/>
    <w:rsid w:val="00A85384"/>
    <w:rsid w:val="00A85CAA"/>
    <w:rsid w:val="00A900A3"/>
    <w:rsid w:val="00A90A53"/>
    <w:rsid w:val="00A91A60"/>
    <w:rsid w:val="00A91B04"/>
    <w:rsid w:val="00A92630"/>
    <w:rsid w:val="00A92BE7"/>
    <w:rsid w:val="00A94EE0"/>
    <w:rsid w:val="00AA0147"/>
    <w:rsid w:val="00AA0386"/>
    <w:rsid w:val="00AA0AED"/>
    <w:rsid w:val="00AA1784"/>
    <w:rsid w:val="00AA180F"/>
    <w:rsid w:val="00AA2191"/>
    <w:rsid w:val="00AA3DC9"/>
    <w:rsid w:val="00AA4DF8"/>
    <w:rsid w:val="00AA5FEA"/>
    <w:rsid w:val="00AB0645"/>
    <w:rsid w:val="00AB0FC8"/>
    <w:rsid w:val="00AB373D"/>
    <w:rsid w:val="00AB4226"/>
    <w:rsid w:val="00AB5ECB"/>
    <w:rsid w:val="00AB72C7"/>
    <w:rsid w:val="00AB73E2"/>
    <w:rsid w:val="00AB7BDF"/>
    <w:rsid w:val="00AB7BE9"/>
    <w:rsid w:val="00AC068C"/>
    <w:rsid w:val="00AC06F0"/>
    <w:rsid w:val="00AC126F"/>
    <w:rsid w:val="00AC18EC"/>
    <w:rsid w:val="00AC1AFE"/>
    <w:rsid w:val="00AC2092"/>
    <w:rsid w:val="00AC3A01"/>
    <w:rsid w:val="00AC3D90"/>
    <w:rsid w:val="00AC3E04"/>
    <w:rsid w:val="00AC7D8E"/>
    <w:rsid w:val="00AD0DA4"/>
    <w:rsid w:val="00AD1AA1"/>
    <w:rsid w:val="00AD30EF"/>
    <w:rsid w:val="00AD42F6"/>
    <w:rsid w:val="00AD49C3"/>
    <w:rsid w:val="00AD4CD8"/>
    <w:rsid w:val="00AD5259"/>
    <w:rsid w:val="00AD5E49"/>
    <w:rsid w:val="00AD71CF"/>
    <w:rsid w:val="00AD7305"/>
    <w:rsid w:val="00AE0129"/>
    <w:rsid w:val="00AE18E5"/>
    <w:rsid w:val="00AE3235"/>
    <w:rsid w:val="00AE342E"/>
    <w:rsid w:val="00AE3A89"/>
    <w:rsid w:val="00AE5496"/>
    <w:rsid w:val="00AE6190"/>
    <w:rsid w:val="00AE64A1"/>
    <w:rsid w:val="00AE653B"/>
    <w:rsid w:val="00AE7C8C"/>
    <w:rsid w:val="00AF00BC"/>
    <w:rsid w:val="00AF09CB"/>
    <w:rsid w:val="00AF1F50"/>
    <w:rsid w:val="00AF29AD"/>
    <w:rsid w:val="00AF2E6B"/>
    <w:rsid w:val="00AF2F84"/>
    <w:rsid w:val="00AF35D2"/>
    <w:rsid w:val="00AF3D67"/>
    <w:rsid w:val="00AF44FF"/>
    <w:rsid w:val="00AF45B1"/>
    <w:rsid w:val="00AF6C2F"/>
    <w:rsid w:val="00AF7742"/>
    <w:rsid w:val="00AF7AA8"/>
    <w:rsid w:val="00B0023B"/>
    <w:rsid w:val="00B00BF1"/>
    <w:rsid w:val="00B00ECB"/>
    <w:rsid w:val="00B0112D"/>
    <w:rsid w:val="00B01378"/>
    <w:rsid w:val="00B01921"/>
    <w:rsid w:val="00B03120"/>
    <w:rsid w:val="00B06832"/>
    <w:rsid w:val="00B12C6F"/>
    <w:rsid w:val="00B12CA0"/>
    <w:rsid w:val="00B138AE"/>
    <w:rsid w:val="00B13FFC"/>
    <w:rsid w:val="00B149F5"/>
    <w:rsid w:val="00B14B67"/>
    <w:rsid w:val="00B151BC"/>
    <w:rsid w:val="00B158D6"/>
    <w:rsid w:val="00B17187"/>
    <w:rsid w:val="00B2085C"/>
    <w:rsid w:val="00B209F5"/>
    <w:rsid w:val="00B20F9E"/>
    <w:rsid w:val="00B21A1B"/>
    <w:rsid w:val="00B223DD"/>
    <w:rsid w:val="00B22762"/>
    <w:rsid w:val="00B25B3A"/>
    <w:rsid w:val="00B2631F"/>
    <w:rsid w:val="00B26CC9"/>
    <w:rsid w:val="00B30CBD"/>
    <w:rsid w:val="00B31DDF"/>
    <w:rsid w:val="00B32768"/>
    <w:rsid w:val="00B32AE0"/>
    <w:rsid w:val="00B32E74"/>
    <w:rsid w:val="00B33716"/>
    <w:rsid w:val="00B3493D"/>
    <w:rsid w:val="00B34A6C"/>
    <w:rsid w:val="00B34FD5"/>
    <w:rsid w:val="00B3662B"/>
    <w:rsid w:val="00B4068E"/>
    <w:rsid w:val="00B42C7F"/>
    <w:rsid w:val="00B42E65"/>
    <w:rsid w:val="00B4485E"/>
    <w:rsid w:val="00B4528E"/>
    <w:rsid w:val="00B45BD3"/>
    <w:rsid w:val="00B461BA"/>
    <w:rsid w:val="00B47657"/>
    <w:rsid w:val="00B5039F"/>
    <w:rsid w:val="00B50F77"/>
    <w:rsid w:val="00B512A6"/>
    <w:rsid w:val="00B51AD3"/>
    <w:rsid w:val="00B529E9"/>
    <w:rsid w:val="00B52C56"/>
    <w:rsid w:val="00B531D0"/>
    <w:rsid w:val="00B545C9"/>
    <w:rsid w:val="00B5759F"/>
    <w:rsid w:val="00B62EF8"/>
    <w:rsid w:val="00B63F35"/>
    <w:rsid w:val="00B6755D"/>
    <w:rsid w:val="00B67C8C"/>
    <w:rsid w:val="00B7186E"/>
    <w:rsid w:val="00B723C5"/>
    <w:rsid w:val="00B80CC5"/>
    <w:rsid w:val="00B83608"/>
    <w:rsid w:val="00B84875"/>
    <w:rsid w:val="00B85285"/>
    <w:rsid w:val="00B85302"/>
    <w:rsid w:val="00B86199"/>
    <w:rsid w:val="00B90042"/>
    <w:rsid w:val="00B907BE"/>
    <w:rsid w:val="00B91A3F"/>
    <w:rsid w:val="00B921D6"/>
    <w:rsid w:val="00B925F8"/>
    <w:rsid w:val="00B95C5B"/>
    <w:rsid w:val="00B95EB3"/>
    <w:rsid w:val="00B96C7B"/>
    <w:rsid w:val="00BA00CA"/>
    <w:rsid w:val="00BA03DC"/>
    <w:rsid w:val="00BA3AF9"/>
    <w:rsid w:val="00BA5994"/>
    <w:rsid w:val="00BA5A7A"/>
    <w:rsid w:val="00BA6AA7"/>
    <w:rsid w:val="00BB079F"/>
    <w:rsid w:val="00BB103E"/>
    <w:rsid w:val="00BB14D7"/>
    <w:rsid w:val="00BB451D"/>
    <w:rsid w:val="00BB621F"/>
    <w:rsid w:val="00BB6B03"/>
    <w:rsid w:val="00BB72C9"/>
    <w:rsid w:val="00BB7CFD"/>
    <w:rsid w:val="00BB7FE9"/>
    <w:rsid w:val="00BC0F25"/>
    <w:rsid w:val="00BC14A0"/>
    <w:rsid w:val="00BC2E0E"/>
    <w:rsid w:val="00BC31DA"/>
    <w:rsid w:val="00BC58E2"/>
    <w:rsid w:val="00BC620B"/>
    <w:rsid w:val="00BC7314"/>
    <w:rsid w:val="00BC7365"/>
    <w:rsid w:val="00BD057F"/>
    <w:rsid w:val="00BD096A"/>
    <w:rsid w:val="00BD15AE"/>
    <w:rsid w:val="00BD205A"/>
    <w:rsid w:val="00BD22E2"/>
    <w:rsid w:val="00BD4BBB"/>
    <w:rsid w:val="00BD590C"/>
    <w:rsid w:val="00BD63C0"/>
    <w:rsid w:val="00BE0165"/>
    <w:rsid w:val="00BE10C1"/>
    <w:rsid w:val="00BE13CA"/>
    <w:rsid w:val="00BE32EC"/>
    <w:rsid w:val="00BE3BF1"/>
    <w:rsid w:val="00BE473A"/>
    <w:rsid w:val="00BE48E0"/>
    <w:rsid w:val="00BE555A"/>
    <w:rsid w:val="00BE6DEF"/>
    <w:rsid w:val="00BF2EAB"/>
    <w:rsid w:val="00BF37A0"/>
    <w:rsid w:val="00BF394D"/>
    <w:rsid w:val="00BF398A"/>
    <w:rsid w:val="00BF3A9E"/>
    <w:rsid w:val="00BF4758"/>
    <w:rsid w:val="00BF5414"/>
    <w:rsid w:val="00BF5791"/>
    <w:rsid w:val="00BF5E08"/>
    <w:rsid w:val="00BF5F8A"/>
    <w:rsid w:val="00BF708A"/>
    <w:rsid w:val="00BF7C52"/>
    <w:rsid w:val="00C00424"/>
    <w:rsid w:val="00C00F59"/>
    <w:rsid w:val="00C0118D"/>
    <w:rsid w:val="00C02ABD"/>
    <w:rsid w:val="00C030E6"/>
    <w:rsid w:val="00C041CC"/>
    <w:rsid w:val="00C0563F"/>
    <w:rsid w:val="00C06275"/>
    <w:rsid w:val="00C1099C"/>
    <w:rsid w:val="00C11C7E"/>
    <w:rsid w:val="00C12700"/>
    <w:rsid w:val="00C1281F"/>
    <w:rsid w:val="00C12F21"/>
    <w:rsid w:val="00C130DC"/>
    <w:rsid w:val="00C13909"/>
    <w:rsid w:val="00C13EFC"/>
    <w:rsid w:val="00C15C6D"/>
    <w:rsid w:val="00C2070D"/>
    <w:rsid w:val="00C208B8"/>
    <w:rsid w:val="00C20BA9"/>
    <w:rsid w:val="00C24613"/>
    <w:rsid w:val="00C322C6"/>
    <w:rsid w:val="00C325F6"/>
    <w:rsid w:val="00C3295E"/>
    <w:rsid w:val="00C33D69"/>
    <w:rsid w:val="00C34358"/>
    <w:rsid w:val="00C36731"/>
    <w:rsid w:val="00C3723A"/>
    <w:rsid w:val="00C41BC1"/>
    <w:rsid w:val="00C4719B"/>
    <w:rsid w:val="00C47DC7"/>
    <w:rsid w:val="00C5036F"/>
    <w:rsid w:val="00C52EDB"/>
    <w:rsid w:val="00C54550"/>
    <w:rsid w:val="00C55B2A"/>
    <w:rsid w:val="00C55CCA"/>
    <w:rsid w:val="00C5606A"/>
    <w:rsid w:val="00C56CFB"/>
    <w:rsid w:val="00C57314"/>
    <w:rsid w:val="00C609F2"/>
    <w:rsid w:val="00C61DD4"/>
    <w:rsid w:val="00C62035"/>
    <w:rsid w:val="00C62AA2"/>
    <w:rsid w:val="00C62CBC"/>
    <w:rsid w:val="00C64272"/>
    <w:rsid w:val="00C66D4E"/>
    <w:rsid w:val="00C66E52"/>
    <w:rsid w:val="00C66EEA"/>
    <w:rsid w:val="00C70297"/>
    <w:rsid w:val="00C711F8"/>
    <w:rsid w:val="00C720C9"/>
    <w:rsid w:val="00C74188"/>
    <w:rsid w:val="00C75530"/>
    <w:rsid w:val="00C77599"/>
    <w:rsid w:val="00C8064A"/>
    <w:rsid w:val="00C807A8"/>
    <w:rsid w:val="00C812B9"/>
    <w:rsid w:val="00C81B53"/>
    <w:rsid w:val="00C8294C"/>
    <w:rsid w:val="00C84D56"/>
    <w:rsid w:val="00C85551"/>
    <w:rsid w:val="00C90251"/>
    <w:rsid w:val="00C90C1A"/>
    <w:rsid w:val="00C9205E"/>
    <w:rsid w:val="00C938CF"/>
    <w:rsid w:val="00C93C89"/>
    <w:rsid w:val="00C958DF"/>
    <w:rsid w:val="00C96907"/>
    <w:rsid w:val="00CA005A"/>
    <w:rsid w:val="00CA095C"/>
    <w:rsid w:val="00CA0A88"/>
    <w:rsid w:val="00CA18C5"/>
    <w:rsid w:val="00CA2983"/>
    <w:rsid w:val="00CA4CEF"/>
    <w:rsid w:val="00CA6F00"/>
    <w:rsid w:val="00CA6F99"/>
    <w:rsid w:val="00CB0310"/>
    <w:rsid w:val="00CB08D7"/>
    <w:rsid w:val="00CB2C02"/>
    <w:rsid w:val="00CB2D8B"/>
    <w:rsid w:val="00CB38DD"/>
    <w:rsid w:val="00CB5C79"/>
    <w:rsid w:val="00CB72AC"/>
    <w:rsid w:val="00CB7B4A"/>
    <w:rsid w:val="00CC060D"/>
    <w:rsid w:val="00CC49AD"/>
    <w:rsid w:val="00CC51FB"/>
    <w:rsid w:val="00CD0665"/>
    <w:rsid w:val="00CD22F6"/>
    <w:rsid w:val="00CD444D"/>
    <w:rsid w:val="00CD689F"/>
    <w:rsid w:val="00CD78CD"/>
    <w:rsid w:val="00CE0523"/>
    <w:rsid w:val="00CE1458"/>
    <w:rsid w:val="00CE1767"/>
    <w:rsid w:val="00CE40FA"/>
    <w:rsid w:val="00CE4517"/>
    <w:rsid w:val="00CE52DF"/>
    <w:rsid w:val="00CE6C5C"/>
    <w:rsid w:val="00CF1B37"/>
    <w:rsid w:val="00CF2091"/>
    <w:rsid w:val="00CF3436"/>
    <w:rsid w:val="00CF41F2"/>
    <w:rsid w:val="00CF4750"/>
    <w:rsid w:val="00CF4BAA"/>
    <w:rsid w:val="00CF5627"/>
    <w:rsid w:val="00D00193"/>
    <w:rsid w:val="00D010D3"/>
    <w:rsid w:val="00D023A1"/>
    <w:rsid w:val="00D031CA"/>
    <w:rsid w:val="00D067D7"/>
    <w:rsid w:val="00D110F5"/>
    <w:rsid w:val="00D12FAA"/>
    <w:rsid w:val="00D13687"/>
    <w:rsid w:val="00D14685"/>
    <w:rsid w:val="00D15470"/>
    <w:rsid w:val="00D16AD9"/>
    <w:rsid w:val="00D16F49"/>
    <w:rsid w:val="00D17BFD"/>
    <w:rsid w:val="00D17FEF"/>
    <w:rsid w:val="00D20736"/>
    <w:rsid w:val="00D20C21"/>
    <w:rsid w:val="00D2164F"/>
    <w:rsid w:val="00D21F11"/>
    <w:rsid w:val="00D232D8"/>
    <w:rsid w:val="00D233A4"/>
    <w:rsid w:val="00D24051"/>
    <w:rsid w:val="00D2575B"/>
    <w:rsid w:val="00D26C30"/>
    <w:rsid w:val="00D27AE0"/>
    <w:rsid w:val="00D31165"/>
    <w:rsid w:val="00D31EA1"/>
    <w:rsid w:val="00D31EFD"/>
    <w:rsid w:val="00D32FC7"/>
    <w:rsid w:val="00D34867"/>
    <w:rsid w:val="00D40476"/>
    <w:rsid w:val="00D42385"/>
    <w:rsid w:val="00D42E74"/>
    <w:rsid w:val="00D43E95"/>
    <w:rsid w:val="00D44671"/>
    <w:rsid w:val="00D44708"/>
    <w:rsid w:val="00D4508C"/>
    <w:rsid w:val="00D45CFE"/>
    <w:rsid w:val="00D478F7"/>
    <w:rsid w:val="00D507B9"/>
    <w:rsid w:val="00D51959"/>
    <w:rsid w:val="00D51C71"/>
    <w:rsid w:val="00D531A3"/>
    <w:rsid w:val="00D56598"/>
    <w:rsid w:val="00D567A8"/>
    <w:rsid w:val="00D57A77"/>
    <w:rsid w:val="00D609B5"/>
    <w:rsid w:val="00D60EAA"/>
    <w:rsid w:val="00D62BBF"/>
    <w:rsid w:val="00D62BDA"/>
    <w:rsid w:val="00D62E7C"/>
    <w:rsid w:val="00D6784D"/>
    <w:rsid w:val="00D70F41"/>
    <w:rsid w:val="00D7259D"/>
    <w:rsid w:val="00D73435"/>
    <w:rsid w:val="00D74F01"/>
    <w:rsid w:val="00D76B86"/>
    <w:rsid w:val="00D76D90"/>
    <w:rsid w:val="00D77DDF"/>
    <w:rsid w:val="00D81A18"/>
    <w:rsid w:val="00D81A7A"/>
    <w:rsid w:val="00D826F5"/>
    <w:rsid w:val="00D84E06"/>
    <w:rsid w:val="00D852AC"/>
    <w:rsid w:val="00D854D6"/>
    <w:rsid w:val="00D85CDF"/>
    <w:rsid w:val="00D875A7"/>
    <w:rsid w:val="00D875F2"/>
    <w:rsid w:val="00D90954"/>
    <w:rsid w:val="00D909F8"/>
    <w:rsid w:val="00D92401"/>
    <w:rsid w:val="00D92660"/>
    <w:rsid w:val="00D93284"/>
    <w:rsid w:val="00D93698"/>
    <w:rsid w:val="00D9528D"/>
    <w:rsid w:val="00D95E76"/>
    <w:rsid w:val="00D97928"/>
    <w:rsid w:val="00DA13A4"/>
    <w:rsid w:val="00DA167C"/>
    <w:rsid w:val="00DA19B1"/>
    <w:rsid w:val="00DA2FE5"/>
    <w:rsid w:val="00DB0A3B"/>
    <w:rsid w:val="00DB0B27"/>
    <w:rsid w:val="00DB49FE"/>
    <w:rsid w:val="00DB5E32"/>
    <w:rsid w:val="00DB649D"/>
    <w:rsid w:val="00DB785F"/>
    <w:rsid w:val="00DC019A"/>
    <w:rsid w:val="00DC27A4"/>
    <w:rsid w:val="00DC2CFB"/>
    <w:rsid w:val="00DC3948"/>
    <w:rsid w:val="00DC3B4C"/>
    <w:rsid w:val="00DC44B3"/>
    <w:rsid w:val="00DC4FE0"/>
    <w:rsid w:val="00DC5DF6"/>
    <w:rsid w:val="00DC5F39"/>
    <w:rsid w:val="00DD0489"/>
    <w:rsid w:val="00DD0558"/>
    <w:rsid w:val="00DD31A3"/>
    <w:rsid w:val="00DD631D"/>
    <w:rsid w:val="00DD7794"/>
    <w:rsid w:val="00DD7F04"/>
    <w:rsid w:val="00DE123F"/>
    <w:rsid w:val="00DE1A46"/>
    <w:rsid w:val="00DE3B21"/>
    <w:rsid w:val="00DE40FE"/>
    <w:rsid w:val="00DE47C5"/>
    <w:rsid w:val="00DE4B40"/>
    <w:rsid w:val="00DE64B6"/>
    <w:rsid w:val="00DE7CC6"/>
    <w:rsid w:val="00DF4046"/>
    <w:rsid w:val="00DF4C41"/>
    <w:rsid w:val="00DF4F10"/>
    <w:rsid w:val="00DF5083"/>
    <w:rsid w:val="00DF54C6"/>
    <w:rsid w:val="00DF6140"/>
    <w:rsid w:val="00DF6B19"/>
    <w:rsid w:val="00DF7379"/>
    <w:rsid w:val="00DF7AE2"/>
    <w:rsid w:val="00DF7BD1"/>
    <w:rsid w:val="00DF7C87"/>
    <w:rsid w:val="00DF7D40"/>
    <w:rsid w:val="00E01043"/>
    <w:rsid w:val="00E01A41"/>
    <w:rsid w:val="00E03414"/>
    <w:rsid w:val="00E03CEE"/>
    <w:rsid w:val="00E04853"/>
    <w:rsid w:val="00E06795"/>
    <w:rsid w:val="00E07D00"/>
    <w:rsid w:val="00E07F91"/>
    <w:rsid w:val="00E1145C"/>
    <w:rsid w:val="00E114EB"/>
    <w:rsid w:val="00E115E0"/>
    <w:rsid w:val="00E11880"/>
    <w:rsid w:val="00E125B8"/>
    <w:rsid w:val="00E139F5"/>
    <w:rsid w:val="00E1522B"/>
    <w:rsid w:val="00E155F7"/>
    <w:rsid w:val="00E16985"/>
    <w:rsid w:val="00E20BC9"/>
    <w:rsid w:val="00E2387D"/>
    <w:rsid w:val="00E238E6"/>
    <w:rsid w:val="00E26BEA"/>
    <w:rsid w:val="00E27D9E"/>
    <w:rsid w:val="00E31546"/>
    <w:rsid w:val="00E3179B"/>
    <w:rsid w:val="00E321EB"/>
    <w:rsid w:val="00E3318A"/>
    <w:rsid w:val="00E3351E"/>
    <w:rsid w:val="00E3450A"/>
    <w:rsid w:val="00E35BCE"/>
    <w:rsid w:val="00E36071"/>
    <w:rsid w:val="00E3618B"/>
    <w:rsid w:val="00E36761"/>
    <w:rsid w:val="00E410E0"/>
    <w:rsid w:val="00E417A9"/>
    <w:rsid w:val="00E4310D"/>
    <w:rsid w:val="00E43BA3"/>
    <w:rsid w:val="00E46507"/>
    <w:rsid w:val="00E47238"/>
    <w:rsid w:val="00E4780D"/>
    <w:rsid w:val="00E478E9"/>
    <w:rsid w:val="00E47D2A"/>
    <w:rsid w:val="00E47E9D"/>
    <w:rsid w:val="00E50616"/>
    <w:rsid w:val="00E5091F"/>
    <w:rsid w:val="00E52C5D"/>
    <w:rsid w:val="00E53427"/>
    <w:rsid w:val="00E54597"/>
    <w:rsid w:val="00E54E24"/>
    <w:rsid w:val="00E55759"/>
    <w:rsid w:val="00E5752E"/>
    <w:rsid w:val="00E60170"/>
    <w:rsid w:val="00E61D7C"/>
    <w:rsid w:val="00E62B44"/>
    <w:rsid w:val="00E6320B"/>
    <w:rsid w:val="00E641F3"/>
    <w:rsid w:val="00E6425B"/>
    <w:rsid w:val="00E64686"/>
    <w:rsid w:val="00E66426"/>
    <w:rsid w:val="00E664B3"/>
    <w:rsid w:val="00E67D4B"/>
    <w:rsid w:val="00E70709"/>
    <w:rsid w:val="00E719DB"/>
    <w:rsid w:val="00E71C2C"/>
    <w:rsid w:val="00E71C76"/>
    <w:rsid w:val="00E74F38"/>
    <w:rsid w:val="00E75D21"/>
    <w:rsid w:val="00E76050"/>
    <w:rsid w:val="00E76F05"/>
    <w:rsid w:val="00E77E3D"/>
    <w:rsid w:val="00E83F6A"/>
    <w:rsid w:val="00E86F26"/>
    <w:rsid w:val="00E872A7"/>
    <w:rsid w:val="00E877A0"/>
    <w:rsid w:val="00E87D43"/>
    <w:rsid w:val="00E90803"/>
    <w:rsid w:val="00E90B60"/>
    <w:rsid w:val="00E91B56"/>
    <w:rsid w:val="00E922E0"/>
    <w:rsid w:val="00E93F1C"/>
    <w:rsid w:val="00E95133"/>
    <w:rsid w:val="00E96BD6"/>
    <w:rsid w:val="00E97021"/>
    <w:rsid w:val="00E973D8"/>
    <w:rsid w:val="00EA0034"/>
    <w:rsid w:val="00EA008D"/>
    <w:rsid w:val="00EA1FEC"/>
    <w:rsid w:val="00EA251A"/>
    <w:rsid w:val="00EA276D"/>
    <w:rsid w:val="00EA3584"/>
    <w:rsid w:val="00EA45B4"/>
    <w:rsid w:val="00EA4B55"/>
    <w:rsid w:val="00EA5834"/>
    <w:rsid w:val="00EA7E75"/>
    <w:rsid w:val="00EB1225"/>
    <w:rsid w:val="00EB25E9"/>
    <w:rsid w:val="00EB2F78"/>
    <w:rsid w:val="00EB38D9"/>
    <w:rsid w:val="00EB4A25"/>
    <w:rsid w:val="00EB6798"/>
    <w:rsid w:val="00EB67F7"/>
    <w:rsid w:val="00EB7859"/>
    <w:rsid w:val="00EB78D0"/>
    <w:rsid w:val="00EC16DE"/>
    <w:rsid w:val="00EC2E42"/>
    <w:rsid w:val="00EC368C"/>
    <w:rsid w:val="00EC3F7A"/>
    <w:rsid w:val="00EC418A"/>
    <w:rsid w:val="00EC4672"/>
    <w:rsid w:val="00EC5030"/>
    <w:rsid w:val="00EC545F"/>
    <w:rsid w:val="00ED155E"/>
    <w:rsid w:val="00ED42CA"/>
    <w:rsid w:val="00ED4FBB"/>
    <w:rsid w:val="00ED741B"/>
    <w:rsid w:val="00ED799C"/>
    <w:rsid w:val="00EE046B"/>
    <w:rsid w:val="00EE069F"/>
    <w:rsid w:val="00EE1F1B"/>
    <w:rsid w:val="00EE32A6"/>
    <w:rsid w:val="00EE6E50"/>
    <w:rsid w:val="00EE7ABC"/>
    <w:rsid w:val="00EF0AC2"/>
    <w:rsid w:val="00EF0FC9"/>
    <w:rsid w:val="00EF134B"/>
    <w:rsid w:val="00EF1404"/>
    <w:rsid w:val="00EF1EDE"/>
    <w:rsid w:val="00EF2D70"/>
    <w:rsid w:val="00EF4E09"/>
    <w:rsid w:val="00EF5B42"/>
    <w:rsid w:val="00EF6234"/>
    <w:rsid w:val="00EF6776"/>
    <w:rsid w:val="00EF6ACE"/>
    <w:rsid w:val="00EF7638"/>
    <w:rsid w:val="00F004F5"/>
    <w:rsid w:val="00F01CAA"/>
    <w:rsid w:val="00F04197"/>
    <w:rsid w:val="00F04E96"/>
    <w:rsid w:val="00F05C52"/>
    <w:rsid w:val="00F06BD7"/>
    <w:rsid w:val="00F06F11"/>
    <w:rsid w:val="00F10C74"/>
    <w:rsid w:val="00F10E3B"/>
    <w:rsid w:val="00F112BE"/>
    <w:rsid w:val="00F115DD"/>
    <w:rsid w:val="00F117E8"/>
    <w:rsid w:val="00F13268"/>
    <w:rsid w:val="00F137D2"/>
    <w:rsid w:val="00F148A1"/>
    <w:rsid w:val="00F1666F"/>
    <w:rsid w:val="00F16A41"/>
    <w:rsid w:val="00F1718B"/>
    <w:rsid w:val="00F20525"/>
    <w:rsid w:val="00F213C1"/>
    <w:rsid w:val="00F24158"/>
    <w:rsid w:val="00F242FB"/>
    <w:rsid w:val="00F24B19"/>
    <w:rsid w:val="00F256BF"/>
    <w:rsid w:val="00F25A85"/>
    <w:rsid w:val="00F27084"/>
    <w:rsid w:val="00F30714"/>
    <w:rsid w:val="00F30F2D"/>
    <w:rsid w:val="00F32B96"/>
    <w:rsid w:val="00F34468"/>
    <w:rsid w:val="00F34FCF"/>
    <w:rsid w:val="00F35D8C"/>
    <w:rsid w:val="00F374FB"/>
    <w:rsid w:val="00F412AD"/>
    <w:rsid w:val="00F415C1"/>
    <w:rsid w:val="00F41747"/>
    <w:rsid w:val="00F41FC1"/>
    <w:rsid w:val="00F420F7"/>
    <w:rsid w:val="00F43872"/>
    <w:rsid w:val="00F44572"/>
    <w:rsid w:val="00F44A5D"/>
    <w:rsid w:val="00F44F86"/>
    <w:rsid w:val="00F45826"/>
    <w:rsid w:val="00F4698F"/>
    <w:rsid w:val="00F4709F"/>
    <w:rsid w:val="00F47E6A"/>
    <w:rsid w:val="00F50562"/>
    <w:rsid w:val="00F53162"/>
    <w:rsid w:val="00F53245"/>
    <w:rsid w:val="00F53687"/>
    <w:rsid w:val="00F56087"/>
    <w:rsid w:val="00F56B49"/>
    <w:rsid w:val="00F572E1"/>
    <w:rsid w:val="00F6024B"/>
    <w:rsid w:val="00F61B44"/>
    <w:rsid w:val="00F6347C"/>
    <w:rsid w:val="00F63ABF"/>
    <w:rsid w:val="00F63CAF"/>
    <w:rsid w:val="00F640A4"/>
    <w:rsid w:val="00F6646F"/>
    <w:rsid w:val="00F66EEB"/>
    <w:rsid w:val="00F6724B"/>
    <w:rsid w:val="00F677A7"/>
    <w:rsid w:val="00F71D18"/>
    <w:rsid w:val="00F7261E"/>
    <w:rsid w:val="00F731E1"/>
    <w:rsid w:val="00F74F54"/>
    <w:rsid w:val="00F757EF"/>
    <w:rsid w:val="00F76456"/>
    <w:rsid w:val="00F769CB"/>
    <w:rsid w:val="00F7721E"/>
    <w:rsid w:val="00F772FA"/>
    <w:rsid w:val="00F777F6"/>
    <w:rsid w:val="00F82E54"/>
    <w:rsid w:val="00F83F9B"/>
    <w:rsid w:val="00F86B36"/>
    <w:rsid w:val="00F876C3"/>
    <w:rsid w:val="00F9057B"/>
    <w:rsid w:val="00F9064E"/>
    <w:rsid w:val="00F920EA"/>
    <w:rsid w:val="00F921F7"/>
    <w:rsid w:val="00F94474"/>
    <w:rsid w:val="00F950C2"/>
    <w:rsid w:val="00F95105"/>
    <w:rsid w:val="00F95757"/>
    <w:rsid w:val="00F95EBB"/>
    <w:rsid w:val="00FA0BB5"/>
    <w:rsid w:val="00FA2225"/>
    <w:rsid w:val="00FA33E7"/>
    <w:rsid w:val="00FA485B"/>
    <w:rsid w:val="00FA4D74"/>
    <w:rsid w:val="00FA7D24"/>
    <w:rsid w:val="00FB0A84"/>
    <w:rsid w:val="00FB0ADB"/>
    <w:rsid w:val="00FB193C"/>
    <w:rsid w:val="00FB1D16"/>
    <w:rsid w:val="00FB1D94"/>
    <w:rsid w:val="00FB5A59"/>
    <w:rsid w:val="00FB64C4"/>
    <w:rsid w:val="00FB6994"/>
    <w:rsid w:val="00FC07B0"/>
    <w:rsid w:val="00FC1D15"/>
    <w:rsid w:val="00FC3E3E"/>
    <w:rsid w:val="00FC4B9F"/>
    <w:rsid w:val="00FC6395"/>
    <w:rsid w:val="00FC6642"/>
    <w:rsid w:val="00FC78C3"/>
    <w:rsid w:val="00FC78D7"/>
    <w:rsid w:val="00FD0D06"/>
    <w:rsid w:val="00FD1DE0"/>
    <w:rsid w:val="00FD2323"/>
    <w:rsid w:val="00FD2496"/>
    <w:rsid w:val="00FD3C1A"/>
    <w:rsid w:val="00FD3EAA"/>
    <w:rsid w:val="00FD52A4"/>
    <w:rsid w:val="00FD5619"/>
    <w:rsid w:val="00FD69FD"/>
    <w:rsid w:val="00FE0678"/>
    <w:rsid w:val="00FE0B0B"/>
    <w:rsid w:val="00FE2EA4"/>
    <w:rsid w:val="00FE32A1"/>
    <w:rsid w:val="00FE3C82"/>
    <w:rsid w:val="00FE3E20"/>
    <w:rsid w:val="00FE516D"/>
    <w:rsid w:val="00FE66C1"/>
    <w:rsid w:val="00FE693D"/>
    <w:rsid w:val="00FE7652"/>
    <w:rsid w:val="00FE7840"/>
    <w:rsid w:val="00FF0EF5"/>
    <w:rsid w:val="00FF4BFF"/>
    <w:rsid w:val="00FF622E"/>
    <w:rsid w:val="00FF69EE"/>
    <w:rsid w:val="00FF6A75"/>
    <w:rsid w:val="00FF7C75"/>
    <w:rsid w:val="00FF7D4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FCF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525"/>
    <w:pPr>
      <w:spacing w:after="160" w:line="259" w:lineRule="auto"/>
    </w:pPr>
    <w:rPr>
      <w:rFonts w:asciiTheme="minorHAnsi" w:eastAsiaTheme="minorHAnsi" w:hAnsiTheme="minorHAnsi" w:cstheme="minorBidi"/>
      <w:sz w:val="22"/>
      <w:szCs w:val="22"/>
      <w:lang w:eastAsia="en-US"/>
    </w:rPr>
  </w:style>
  <w:style w:type="paragraph" w:styleId="Titre1">
    <w:name w:val="heading 1"/>
    <w:basedOn w:val="TM2"/>
    <w:next w:val="Normal"/>
    <w:link w:val="Titre1Car"/>
    <w:autoRedefine/>
    <w:rsid w:val="00AA3DC9"/>
    <w:pPr>
      <w:tabs>
        <w:tab w:val="clear" w:pos="8640"/>
        <w:tab w:val="right" w:leader="dot" w:pos="8630"/>
      </w:tabs>
      <w:outlineLvl w:val="0"/>
    </w:pPr>
  </w:style>
  <w:style w:type="paragraph" w:styleId="Titre2">
    <w:name w:val="heading 2"/>
    <w:basedOn w:val="TM3"/>
    <w:next w:val="Normal"/>
    <w:link w:val="Titre2Car"/>
    <w:rsid w:val="00AA3DC9"/>
    <w:pPr>
      <w:tabs>
        <w:tab w:val="clear" w:pos="8640"/>
        <w:tab w:val="right" w:leader="dot" w:pos="8630"/>
      </w:tabs>
      <w:outlineLvl w:val="1"/>
    </w:pPr>
  </w:style>
  <w:style w:type="paragraph" w:styleId="Titre3">
    <w:name w:val="heading 3"/>
    <w:basedOn w:val="Normal"/>
    <w:next w:val="Normal"/>
    <w:rsid w:val="00DF54C6"/>
    <w:pPr>
      <w:keepNext/>
      <w:spacing w:before="600"/>
      <w:ind w:left="709"/>
      <w:outlineLvl w:val="2"/>
    </w:pPr>
    <w:rPr>
      <w:rFonts w:cs="Arial"/>
      <w:bCs/>
      <w:szCs w:val="26"/>
      <w:u w:val="single"/>
    </w:rPr>
  </w:style>
  <w:style w:type="paragraph" w:styleId="Titre4">
    <w:name w:val="heading 4"/>
    <w:basedOn w:val="Normal"/>
    <w:next w:val="Normal"/>
    <w:link w:val="Titre4Car"/>
    <w:unhideWhenUsed/>
    <w:rsid w:val="00A52182"/>
    <w:pPr>
      <w:keepNext/>
      <w:keepLines/>
      <w:spacing w:before="40" w:after="0"/>
      <w:outlineLvl w:val="3"/>
    </w:pPr>
    <w:rPr>
      <w:rFonts w:asciiTheme="majorHAnsi" w:eastAsiaTheme="majorEastAsia" w:hAnsiTheme="majorHAnsi" w:cstheme="majorBidi"/>
      <w:i/>
      <w:iCs/>
      <w:color w:val="B3186D" w:themeColor="accent1" w:themeShade="BF"/>
    </w:rPr>
  </w:style>
  <w:style w:type="paragraph" w:styleId="Titre5">
    <w:name w:val="heading 5"/>
    <w:basedOn w:val="Normal"/>
    <w:next w:val="Normal"/>
    <w:link w:val="Titre5Car"/>
    <w:semiHidden/>
    <w:unhideWhenUsed/>
    <w:qFormat/>
    <w:rsid w:val="00A52182"/>
    <w:pPr>
      <w:keepNext/>
      <w:keepLines/>
      <w:spacing w:before="40" w:after="0"/>
      <w:outlineLvl w:val="4"/>
    </w:pPr>
    <w:rPr>
      <w:rFonts w:asciiTheme="majorHAnsi" w:eastAsiaTheme="majorEastAsia" w:hAnsiTheme="majorHAnsi" w:cstheme="majorBidi"/>
      <w:color w:val="B3186D" w:themeColor="accent1" w:themeShade="BF"/>
    </w:rPr>
  </w:style>
  <w:style w:type="paragraph" w:styleId="Titre6">
    <w:name w:val="heading 6"/>
    <w:basedOn w:val="Normal"/>
    <w:next w:val="Normal"/>
    <w:link w:val="Titre6Car"/>
    <w:semiHidden/>
    <w:unhideWhenUsed/>
    <w:qFormat/>
    <w:rsid w:val="00A52182"/>
    <w:pPr>
      <w:keepNext/>
      <w:keepLines/>
      <w:spacing w:before="40" w:after="0"/>
      <w:outlineLvl w:val="5"/>
    </w:pPr>
    <w:rPr>
      <w:rFonts w:asciiTheme="majorHAnsi" w:eastAsiaTheme="majorEastAsia" w:hAnsiTheme="majorHAnsi" w:cstheme="majorBidi"/>
      <w:color w:val="771048" w:themeColor="accent1" w:themeShade="7F"/>
    </w:rPr>
  </w:style>
  <w:style w:type="paragraph" w:styleId="Titre7">
    <w:name w:val="heading 7"/>
    <w:basedOn w:val="Normal"/>
    <w:next w:val="Normal"/>
    <w:link w:val="Titre7Car"/>
    <w:semiHidden/>
    <w:unhideWhenUsed/>
    <w:qFormat/>
    <w:rsid w:val="00A52182"/>
    <w:pPr>
      <w:keepNext/>
      <w:keepLines/>
      <w:spacing w:before="40" w:after="0"/>
      <w:outlineLvl w:val="6"/>
    </w:pPr>
    <w:rPr>
      <w:rFonts w:asciiTheme="majorHAnsi" w:eastAsiaTheme="majorEastAsia" w:hAnsiTheme="majorHAnsi" w:cstheme="majorBidi"/>
      <w:i/>
      <w:iCs/>
      <w:color w:val="771048" w:themeColor="accent1" w:themeShade="7F"/>
    </w:rPr>
  </w:style>
  <w:style w:type="paragraph" w:styleId="Titre8">
    <w:name w:val="heading 8"/>
    <w:basedOn w:val="Normal"/>
    <w:next w:val="Normal"/>
    <w:link w:val="Titre8Car"/>
    <w:semiHidden/>
    <w:unhideWhenUsed/>
    <w:qFormat/>
    <w:rsid w:val="00A5218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A521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3DC9"/>
    <w:rPr>
      <w:color w:val="6B9F25" w:themeColor="hyperlink"/>
      <w:u w:val="single"/>
    </w:rPr>
  </w:style>
  <w:style w:type="table" w:styleId="Grilledutableau">
    <w:name w:val="Table Grid"/>
    <w:basedOn w:val="TableauNormal"/>
    <w:uiPriority w:val="39"/>
    <w:rsid w:val="00D43E95"/>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A05DDD"/>
    <w:pPr>
      <w:shd w:val="clear" w:color="auto" w:fill="000080"/>
    </w:pPr>
    <w:rPr>
      <w:rFonts w:ascii="Tahoma" w:hAnsi="Tahoma" w:cs="Tahoma"/>
      <w:szCs w:val="20"/>
    </w:rPr>
  </w:style>
  <w:style w:type="paragraph" w:styleId="TM1">
    <w:name w:val="toc 1"/>
    <w:autoRedefine/>
    <w:uiPriority w:val="39"/>
    <w:rsid w:val="005525EB"/>
    <w:pPr>
      <w:tabs>
        <w:tab w:val="right" w:leader="dot" w:pos="8630"/>
      </w:tabs>
      <w:spacing w:before="160" w:after="160"/>
    </w:pPr>
    <w:rPr>
      <w:rFonts w:ascii="Arial" w:hAnsi="Arial"/>
      <w:b/>
      <w:bCs/>
      <w:caps/>
      <w:noProof/>
    </w:rPr>
  </w:style>
  <w:style w:type="paragraph" w:styleId="TM2">
    <w:name w:val="toc 2"/>
    <w:next w:val="Normal"/>
    <w:link w:val="TM2Car"/>
    <w:autoRedefine/>
    <w:uiPriority w:val="39"/>
    <w:rsid w:val="00874BE3"/>
    <w:pPr>
      <w:tabs>
        <w:tab w:val="right" w:leader="dot" w:pos="8640"/>
      </w:tabs>
      <w:spacing w:before="100" w:after="100"/>
      <w:ind w:left="142"/>
    </w:pPr>
    <w:rPr>
      <w:rFonts w:ascii="Arial" w:hAnsi="Arial"/>
      <w:b/>
      <w:noProof/>
    </w:rPr>
  </w:style>
  <w:style w:type="paragraph" w:styleId="TM3">
    <w:name w:val="toc 3"/>
    <w:next w:val="Normal"/>
    <w:autoRedefine/>
    <w:uiPriority w:val="39"/>
    <w:rsid w:val="00874BE3"/>
    <w:pPr>
      <w:tabs>
        <w:tab w:val="right" w:leader="dot" w:pos="8640"/>
      </w:tabs>
      <w:ind w:left="284"/>
    </w:pPr>
    <w:rPr>
      <w:rFonts w:ascii="Arial" w:hAnsi="Arial"/>
      <w:bCs/>
      <w:noProof/>
    </w:rPr>
  </w:style>
  <w:style w:type="paragraph" w:styleId="TM4">
    <w:name w:val="toc 4"/>
    <w:basedOn w:val="Normal"/>
    <w:next w:val="Normal"/>
    <w:autoRedefine/>
    <w:uiPriority w:val="39"/>
    <w:rsid w:val="00706F5C"/>
    <w:pPr>
      <w:spacing w:after="0"/>
      <w:ind w:left="600"/>
    </w:pPr>
    <w:rPr>
      <w:rFonts w:ascii="Times New Roman" w:hAnsi="Times New Roman"/>
      <w:szCs w:val="18"/>
    </w:rPr>
  </w:style>
  <w:style w:type="paragraph" w:styleId="TM5">
    <w:name w:val="toc 5"/>
    <w:basedOn w:val="Normal"/>
    <w:next w:val="Normal"/>
    <w:autoRedefine/>
    <w:uiPriority w:val="39"/>
    <w:rsid w:val="00706F5C"/>
    <w:pPr>
      <w:spacing w:after="0"/>
      <w:ind w:left="800"/>
    </w:pPr>
    <w:rPr>
      <w:rFonts w:ascii="Times New Roman" w:hAnsi="Times New Roman"/>
      <w:szCs w:val="18"/>
    </w:rPr>
  </w:style>
  <w:style w:type="paragraph" w:styleId="TM6">
    <w:name w:val="toc 6"/>
    <w:basedOn w:val="Normal"/>
    <w:next w:val="Normal"/>
    <w:autoRedefine/>
    <w:uiPriority w:val="39"/>
    <w:rsid w:val="00706F5C"/>
    <w:pPr>
      <w:spacing w:after="0"/>
      <w:ind w:left="1000"/>
    </w:pPr>
    <w:rPr>
      <w:rFonts w:ascii="Times New Roman" w:hAnsi="Times New Roman"/>
      <w:szCs w:val="18"/>
    </w:rPr>
  </w:style>
  <w:style w:type="paragraph" w:styleId="TM7">
    <w:name w:val="toc 7"/>
    <w:basedOn w:val="Normal"/>
    <w:next w:val="Normal"/>
    <w:autoRedefine/>
    <w:uiPriority w:val="39"/>
    <w:rsid w:val="00706F5C"/>
    <w:pPr>
      <w:spacing w:after="0"/>
      <w:ind w:left="1200"/>
    </w:pPr>
    <w:rPr>
      <w:rFonts w:ascii="Times New Roman" w:hAnsi="Times New Roman"/>
      <w:szCs w:val="18"/>
    </w:rPr>
  </w:style>
  <w:style w:type="paragraph" w:styleId="TM8">
    <w:name w:val="toc 8"/>
    <w:basedOn w:val="Normal"/>
    <w:next w:val="Normal"/>
    <w:autoRedefine/>
    <w:semiHidden/>
    <w:rsid w:val="00706F5C"/>
    <w:pPr>
      <w:spacing w:after="0"/>
      <w:ind w:left="1400"/>
    </w:pPr>
    <w:rPr>
      <w:rFonts w:ascii="Times New Roman" w:hAnsi="Times New Roman"/>
      <w:szCs w:val="18"/>
    </w:rPr>
  </w:style>
  <w:style w:type="paragraph" w:styleId="TM9">
    <w:name w:val="toc 9"/>
    <w:basedOn w:val="Normal"/>
    <w:next w:val="Normal"/>
    <w:autoRedefine/>
    <w:semiHidden/>
    <w:rsid w:val="00706F5C"/>
    <w:pPr>
      <w:spacing w:after="0"/>
      <w:ind w:left="1600"/>
    </w:pPr>
    <w:rPr>
      <w:rFonts w:ascii="Times New Roman" w:hAnsi="Times New Roman"/>
      <w:szCs w:val="18"/>
    </w:rPr>
  </w:style>
  <w:style w:type="paragraph" w:styleId="Notedefin">
    <w:name w:val="endnote text"/>
    <w:basedOn w:val="Normal"/>
    <w:semiHidden/>
    <w:rsid w:val="00BF398A"/>
    <w:rPr>
      <w:szCs w:val="20"/>
    </w:rPr>
  </w:style>
  <w:style w:type="character" w:styleId="Appeldenotedefin">
    <w:name w:val="endnote reference"/>
    <w:semiHidden/>
    <w:rsid w:val="00BF398A"/>
    <w:rPr>
      <w:vertAlign w:val="superscript"/>
    </w:rPr>
  </w:style>
  <w:style w:type="table" w:styleId="Tableaucontemporain">
    <w:name w:val="Table Contemporary"/>
    <w:basedOn w:val="TableauNormal"/>
    <w:rsid w:val="00A55EE2"/>
    <w:pPr>
      <w:spacing w:before="240" w:after="2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MCCListe3">
    <w:name w:val="MCC_Liste3"/>
    <w:rsid w:val="002832A0"/>
    <w:pPr>
      <w:numPr>
        <w:numId w:val="3"/>
      </w:numPr>
      <w:spacing w:before="120" w:after="120"/>
      <w:ind w:left="851" w:hanging="357"/>
      <w:jc w:val="both"/>
    </w:pPr>
    <w:rPr>
      <w:rFonts w:ascii="Arial" w:hAnsi="Arial"/>
      <w:szCs w:val="24"/>
      <w:lang w:val="fr-FR"/>
    </w:rPr>
  </w:style>
  <w:style w:type="paragraph" w:customStyle="1" w:styleId="MCCListe4">
    <w:name w:val="MCC_Liste4"/>
    <w:rsid w:val="002832A0"/>
    <w:pPr>
      <w:numPr>
        <w:numId w:val="4"/>
      </w:numPr>
      <w:spacing w:before="120" w:after="120"/>
      <w:ind w:left="1276"/>
      <w:jc w:val="both"/>
    </w:pPr>
    <w:rPr>
      <w:rFonts w:ascii="Arial" w:hAnsi="Arial"/>
      <w:szCs w:val="24"/>
      <w:lang w:val="fr-FR"/>
    </w:rPr>
  </w:style>
  <w:style w:type="paragraph" w:customStyle="1" w:styleId="MCCTableauSous-titre">
    <w:name w:val="MCC_Tableau_Sous-titre"/>
    <w:basedOn w:val="Normal"/>
    <w:autoRedefine/>
    <w:qFormat/>
    <w:rsid w:val="00860331"/>
    <w:pPr>
      <w:jc w:val="center"/>
    </w:pPr>
    <w:rPr>
      <w:b/>
    </w:rPr>
  </w:style>
  <w:style w:type="paragraph" w:customStyle="1" w:styleId="MCCCouvertTitre">
    <w:name w:val="MCC_Couvert_Titre"/>
    <w:link w:val="MCCCouvertTitreCar"/>
    <w:autoRedefine/>
    <w:qFormat/>
    <w:rsid w:val="002577C7"/>
    <w:pPr>
      <w:spacing w:line="720" w:lineRule="exact"/>
    </w:pPr>
    <w:rPr>
      <w:rFonts w:ascii="Encode Sans Semi Expanded Black" w:hAnsi="Encode Sans Semi Expanded Black" w:cs="Arial"/>
      <w:noProof/>
      <w:color w:val="181B34"/>
      <w:kern w:val="32"/>
      <w:sz w:val="72"/>
      <w:szCs w:val="72"/>
    </w:rPr>
  </w:style>
  <w:style w:type="character" w:customStyle="1" w:styleId="MCCCouvertTitreCar">
    <w:name w:val="MCC_Couvert_Titre Car"/>
    <w:link w:val="MCCCouvertTitre"/>
    <w:rsid w:val="002577C7"/>
    <w:rPr>
      <w:rFonts w:ascii="Encode Sans Semi Expanded Black" w:hAnsi="Encode Sans Semi Expanded Black" w:cs="Arial"/>
      <w:noProof/>
      <w:color w:val="181B34"/>
      <w:kern w:val="32"/>
      <w:sz w:val="72"/>
      <w:szCs w:val="72"/>
    </w:rPr>
  </w:style>
  <w:style w:type="paragraph" w:customStyle="1" w:styleId="MCCTitre1">
    <w:name w:val="MCC_Titre1"/>
    <w:basedOn w:val="Titre1"/>
    <w:next w:val="MCCParagraphe2"/>
    <w:link w:val="MCCTitre1Car"/>
    <w:autoRedefine/>
    <w:qFormat/>
    <w:rsid w:val="002577C7"/>
    <w:pPr>
      <w:spacing w:before="240" w:after="360"/>
      <w:ind w:left="0"/>
      <w:jc w:val="center"/>
    </w:pPr>
    <w:rPr>
      <w:rFonts w:ascii="Encode Sans Semi Expanded ExBd" w:hAnsi="Encode Sans Semi Expanded ExBd"/>
      <w:b w:val="0"/>
      <w:caps/>
      <w:color w:val="181B34"/>
      <w:sz w:val="40"/>
      <w:szCs w:val="40"/>
    </w:rPr>
  </w:style>
  <w:style w:type="paragraph" w:customStyle="1" w:styleId="MCCTitre3">
    <w:name w:val="MCC_Titre3"/>
    <w:next w:val="MCCParagraphe2"/>
    <w:link w:val="MCCTitre3Car"/>
    <w:autoRedefine/>
    <w:qFormat/>
    <w:rsid w:val="002577C7"/>
    <w:pPr>
      <w:numPr>
        <w:numId w:val="18"/>
      </w:numPr>
      <w:spacing w:before="240" w:after="120"/>
      <w:outlineLvl w:val="2"/>
    </w:pPr>
    <w:rPr>
      <w:rFonts w:ascii="Encode Sans Semi Expanded Mediu" w:hAnsi="Encode Sans Semi Expanded Mediu" w:cs="Arial"/>
      <w:caps/>
      <w:color w:val="181B34"/>
      <w:sz w:val="32"/>
      <w:szCs w:val="32"/>
    </w:rPr>
  </w:style>
  <w:style w:type="character" w:customStyle="1" w:styleId="Titre1Car">
    <w:name w:val="Titre 1 Car"/>
    <w:link w:val="Titre1"/>
    <w:rsid w:val="00AA3DC9"/>
    <w:rPr>
      <w:rFonts w:ascii="Arial" w:hAnsi="Arial"/>
      <w:noProof/>
    </w:rPr>
  </w:style>
  <w:style w:type="character" w:customStyle="1" w:styleId="MCCTitre1Car">
    <w:name w:val="MCC_Titre1 Car"/>
    <w:link w:val="MCCTitre1"/>
    <w:rsid w:val="002577C7"/>
    <w:rPr>
      <w:rFonts w:ascii="Encode Sans Semi Expanded ExBd" w:hAnsi="Encode Sans Semi Expanded ExBd"/>
      <w:caps/>
      <w:noProof/>
      <w:color w:val="181B34"/>
      <w:sz w:val="40"/>
      <w:szCs w:val="40"/>
    </w:rPr>
  </w:style>
  <w:style w:type="character" w:customStyle="1" w:styleId="Titre2Car">
    <w:name w:val="Titre 2 Car"/>
    <w:link w:val="Titre2"/>
    <w:rsid w:val="00AA3DC9"/>
    <w:rPr>
      <w:rFonts w:ascii="Arial" w:hAnsi="Arial"/>
      <w:iCs/>
      <w:noProof/>
    </w:rPr>
  </w:style>
  <w:style w:type="character" w:customStyle="1" w:styleId="MCCTitre3Car">
    <w:name w:val="MCC_Titre3 Car"/>
    <w:link w:val="MCCTitre3"/>
    <w:rsid w:val="002577C7"/>
    <w:rPr>
      <w:rFonts w:ascii="Encode Sans Semi Expanded Mediu" w:hAnsi="Encode Sans Semi Expanded Mediu" w:cs="Arial"/>
      <w:caps/>
      <w:color w:val="181B34"/>
      <w:sz w:val="32"/>
      <w:szCs w:val="32"/>
    </w:rPr>
  </w:style>
  <w:style w:type="paragraph" w:customStyle="1" w:styleId="MCCLgende">
    <w:name w:val="MCC_Légende"/>
    <w:link w:val="MCCLgendeCar"/>
    <w:autoRedefine/>
    <w:qFormat/>
    <w:rsid w:val="004C038D"/>
    <w:pPr>
      <w:tabs>
        <w:tab w:val="left" w:pos="900"/>
        <w:tab w:val="left" w:pos="1980"/>
        <w:tab w:val="left" w:pos="2340"/>
        <w:tab w:val="left" w:pos="2520"/>
      </w:tabs>
      <w:spacing w:before="120" w:after="120"/>
      <w:jc w:val="both"/>
    </w:pPr>
    <w:rPr>
      <w:rFonts w:ascii="Arial" w:hAnsi="Arial"/>
      <w:bCs/>
    </w:rPr>
  </w:style>
  <w:style w:type="paragraph" w:customStyle="1" w:styleId="MCCListe1">
    <w:name w:val="MCC_Liste1"/>
    <w:link w:val="MCCListe1Car"/>
    <w:autoRedefine/>
    <w:qFormat/>
    <w:rsid w:val="00BD4BBB"/>
    <w:pPr>
      <w:numPr>
        <w:numId w:val="1"/>
      </w:numPr>
      <w:spacing w:before="120" w:after="120"/>
      <w:ind w:left="499" w:hanging="357"/>
      <w:jc w:val="both"/>
    </w:pPr>
    <w:rPr>
      <w:rFonts w:ascii="Arial" w:hAnsi="Arial"/>
      <w:szCs w:val="24"/>
      <w:lang w:val="fr-FR"/>
    </w:rPr>
  </w:style>
  <w:style w:type="character" w:customStyle="1" w:styleId="MCCLgendeCar">
    <w:name w:val="MCC_Légende Car"/>
    <w:link w:val="MCCLgende"/>
    <w:rsid w:val="004C038D"/>
    <w:rPr>
      <w:rFonts w:ascii="Arial" w:hAnsi="Arial"/>
      <w:bCs/>
    </w:rPr>
  </w:style>
  <w:style w:type="character" w:customStyle="1" w:styleId="MCCListe1Car">
    <w:name w:val="MCC_Liste1 Car"/>
    <w:link w:val="MCCListe1"/>
    <w:rsid w:val="00BD4BBB"/>
    <w:rPr>
      <w:rFonts w:ascii="Arial" w:hAnsi="Arial"/>
      <w:szCs w:val="24"/>
      <w:lang w:val="fr-FR"/>
    </w:rPr>
  </w:style>
  <w:style w:type="paragraph" w:styleId="Bibliographie">
    <w:name w:val="Bibliography"/>
    <w:basedOn w:val="Normal"/>
    <w:next w:val="Normal"/>
    <w:uiPriority w:val="37"/>
    <w:semiHidden/>
    <w:unhideWhenUsed/>
    <w:rsid w:val="00A52182"/>
  </w:style>
  <w:style w:type="character" w:customStyle="1" w:styleId="Titre4Car">
    <w:name w:val="Titre 4 Car"/>
    <w:basedOn w:val="Policepardfaut"/>
    <w:link w:val="Titre4"/>
    <w:rsid w:val="00A52182"/>
    <w:rPr>
      <w:rFonts w:asciiTheme="majorHAnsi" w:eastAsiaTheme="majorEastAsia" w:hAnsiTheme="majorHAnsi" w:cstheme="majorBidi"/>
      <w:i/>
      <w:iCs/>
      <w:color w:val="B3186D" w:themeColor="accent1" w:themeShade="BF"/>
      <w:sz w:val="18"/>
      <w:szCs w:val="24"/>
    </w:rPr>
  </w:style>
  <w:style w:type="character" w:customStyle="1" w:styleId="Titre5Car">
    <w:name w:val="Titre 5 Car"/>
    <w:basedOn w:val="Policepardfaut"/>
    <w:link w:val="Titre5"/>
    <w:semiHidden/>
    <w:rsid w:val="00A52182"/>
    <w:rPr>
      <w:rFonts w:asciiTheme="majorHAnsi" w:eastAsiaTheme="majorEastAsia" w:hAnsiTheme="majorHAnsi" w:cstheme="majorBidi"/>
      <w:color w:val="B3186D" w:themeColor="accent1" w:themeShade="BF"/>
      <w:sz w:val="18"/>
      <w:szCs w:val="24"/>
    </w:rPr>
  </w:style>
  <w:style w:type="character" w:customStyle="1" w:styleId="Titre6Car">
    <w:name w:val="Titre 6 Car"/>
    <w:basedOn w:val="Policepardfaut"/>
    <w:link w:val="Titre6"/>
    <w:semiHidden/>
    <w:rsid w:val="00A52182"/>
    <w:rPr>
      <w:rFonts w:asciiTheme="majorHAnsi" w:eastAsiaTheme="majorEastAsia" w:hAnsiTheme="majorHAnsi" w:cstheme="majorBidi"/>
      <w:color w:val="771048" w:themeColor="accent1" w:themeShade="7F"/>
      <w:sz w:val="18"/>
      <w:szCs w:val="24"/>
    </w:rPr>
  </w:style>
  <w:style w:type="character" w:customStyle="1" w:styleId="Titre7Car">
    <w:name w:val="Titre 7 Car"/>
    <w:basedOn w:val="Policepardfaut"/>
    <w:link w:val="Titre7"/>
    <w:semiHidden/>
    <w:rsid w:val="00A52182"/>
    <w:rPr>
      <w:rFonts w:asciiTheme="majorHAnsi" w:eastAsiaTheme="majorEastAsia" w:hAnsiTheme="majorHAnsi" w:cstheme="majorBidi"/>
      <w:i/>
      <w:iCs/>
      <w:color w:val="771048" w:themeColor="accent1" w:themeShade="7F"/>
      <w:sz w:val="18"/>
      <w:szCs w:val="24"/>
    </w:rPr>
  </w:style>
  <w:style w:type="character" w:customStyle="1" w:styleId="Titre8Car">
    <w:name w:val="Titre 8 Car"/>
    <w:basedOn w:val="Policepardfaut"/>
    <w:link w:val="Titre8"/>
    <w:semiHidden/>
    <w:rsid w:val="00A5218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A52182"/>
    <w:rPr>
      <w:rFonts w:asciiTheme="majorHAnsi" w:eastAsiaTheme="majorEastAsia" w:hAnsiTheme="majorHAnsi" w:cstheme="majorBidi"/>
      <w:i/>
      <w:iCs/>
      <w:color w:val="272727" w:themeColor="text1" w:themeTint="D8"/>
      <w:sz w:val="21"/>
      <w:szCs w:val="21"/>
    </w:rPr>
  </w:style>
  <w:style w:type="character" w:customStyle="1" w:styleId="TM2Car">
    <w:name w:val="TM 2 Car"/>
    <w:basedOn w:val="Policepardfaut"/>
    <w:link w:val="TM2"/>
    <w:uiPriority w:val="39"/>
    <w:rsid w:val="00874BE3"/>
    <w:rPr>
      <w:rFonts w:ascii="Arial" w:hAnsi="Arial"/>
      <w:b/>
      <w:noProof/>
    </w:rPr>
  </w:style>
  <w:style w:type="paragraph" w:customStyle="1" w:styleId="MCCTableauContenu">
    <w:name w:val="MCC_Tableau_Contenu"/>
    <w:basedOn w:val="Normal"/>
    <w:autoRedefine/>
    <w:qFormat/>
    <w:rsid w:val="00504645"/>
    <w:pPr>
      <w:spacing w:before="60" w:after="60"/>
    </w:pPr>
    <w:rPr>
      <w:rFonts w:eastAsia="Calibri"/>
    </w:rPr>
  </w:style>
  <w:style w:type="paragraph" w:customStyle="1" w:styleId="MCCNoteBasPage">
    <w:name w:val="MCC_NoteBasPage"/>
    <w:next w:val="Normal"/>
    <w:link w:val="MCCNoteBasPageCar"/>
    <w:autoRedefine/>
    <w:qFormat/>
    <w:rsid w:val="00ED799C"/>
    <w:pPr>
      <w:tabs>
        <w:tab w:val="left" w:pos="450"/>
      </w:tabs>
      <w:spacing w:after="120"/>
      <w:ind w:left="340" w:hanging="340"/>
    </w:pPr>
    <w:rPr>
      <w:rFonts w:ascii="Arial" w:hAnsi="Arial" w:cs="Arial"/>
      <w:sz w:val="16"/>
      <w:szCs w:val="28"/>
    </w:rPr>
  </w:style>
  <w:style w:type="character" w:customStyle="1" w:styleId="MCCNoteBasPageCar">
    <w:name w:val="MCC_NoteBasPage Car"/>
    <w:basedOn w:val="Policepardfaut"/>
    <w:link w:val="MCCNoteBasPage"/>
    <w:rsid w:val="00751463"/>
    <w:rPr>
      <w:rFonts w:ascii="Arial" w:hAnsi="Arial" w:cs="Arial"/>
      <w:color w:val="595959"/>
      <w:sz w:val="16"/>
      <w:szCs w:val="28"/>
    </w:rPr>
  </w:style>
  <w:style w:type="paragraph" w:styleId="Rvision">
    <w:name w:val="Revision"/>
    <w:hidden/>
    <w:uiPriority w:val="99"/>
    <w:semiHidden/>
    <w:rsid w:val="00854DCF"/>
    <w:rPr>
      <w:rFonts w:ascii="Century Gothic" w:hAnsi="Century Gothic"/>
      <w:sz w:val="18"/>
      <w:szCs w:val="24"/>
    </w:rPr>
  </w:style>
  <w:style w:type="paragraph" w:customStyle="1" w:styleId="MCCTitre2">
    <w:name w:val="MCC_Titre2"/>
    <w:next w:val="MCCParagraphe2"/>
    <w:link w:val="MCCTitre2Car"/>
    <w:autoRedefine/>
    <w:qFormat/>
    <w:rsid w:val="002577C7"/>
    <w:pPr>
      <w:keepNext/>
      <w:spacing w:before="240" w:after="120"/>
      <w:contextualSpacing/>
      <w:outlineLvl w:val="1"/>
    </w:pPr>
    <w:rPr>
      <w:rFonts w:ascii="Encode Sans Semi Expanded ExBd" w:hAnsi="Encode Sans Semi Expanded ExBd" w:cs="Arial"/>
      <w:color w:val="181B34"/>
      <w:sz w:val="36"/>
      <w:szCs w:val="36"/>
    </w:rPr>
  </w:style>
  <w:style w:type="paragraph" w:customStyle="1" w:styleId="MCCTitre6">
    <w:name w:val="MCC_Titre6"/>
    <w:link w:val="MCCTitre6Car"/>
    <w:autoRedefine/>
    <w:qFormat/>
    <w:rsid w:val="0053641C"/>
    <w:pPr>
      <w:spacing w:before="480" w:after="240"/>
      <w:outlineLvl w:val="5"/>
    </w:pPr>
    <w:rPr>
      <w:rFonts w:ascii="Chaloult_Cond Normal" w:hAnsi="Chaloult_Cond Normal" w:cs="Arial"/>
      <w:color w:val="1A75B7"/>
      <w:sz w:val="28"/>
      <w:szCs w:val="28"/>
    </w:rPr>
  </w:style>
  <w:style w:type="paragraph" w:customStyle="1" w:styleId="MCCHyperlien">
    <w:name w:val="MCC_Hyperlien"/>
    <w:basedOn w:val="Normal"/>
    <w:link w:val="MCCHyperlienCar"/>
    <w:autoRedefine/>
    <w:qFormat/>
    <w:rsid w:val="00D92401"/>
    <w:rPr>
      <w:color w:val="3891E1"/>
      <w:u w:val="single"/>
    </w:rPr>
  </w:style>
  <w:style w:type="character" w:customStyle="1" w:styleId="MCCHyperlienCar">
    <w:name w:val="MCC_Hyperlien Car"/>
    <w:basedOn w:val="Policepardfaut"/>
    <w:link w:val="MCCHyperlien"/>
    <w:rsid w:val="00D92401"/>
    <w:rPr>
      <w:rFonts w:ascii="Arial" w:hAnsi="Arial"/>
      <w:color w:val="3891E1"/>
      <w:szCs w:val="24"/>
      <w:u w:val="single"/>
    </w:rPr>
  </w:style>
  <w:style w:type="paragraph" w:customStyle="1" w:styleId="MCCParagraphe2">
    <w:name w:val="MCC_Paragraphe2"/>
    <w:link w:val="MCCParagraphe2Car"/>
    <w:autoRedefine/>
    <w:qFormat/>
    <w:rsid w:val="00D92401"/>
    <w:pPr>
      <w:spacing w:before="200" w:after="200"/>
      <w:jc w:val="both"/>
    </w:pPr>
    <w:rPr>
      <w:rFonts w:ascii="Arial" w:hAnsi="Arial" w:cs="Arial"/>
      <w:color w:val="000000" w:themeColor="text1"/>
      <w:szCs w:val="28"/>
    </w:rPr>
  </w:style>
  <w:style w:type="paragraph" w:customStyle="1" w:styleId="MCCTitre5">
    <w:name w:val="MCC_Titre5"/>
    <w:next w:val="MCCParagraphe2"/>
    <w:link w:val="MCCTitre5Car"/>
    <w:autoRedefine/>
    <w:qFormat/>
    <w:rsid w:val="007A02BA"/>
    <w:pPr>
      <w:keepNext/>
      <w:autoSpaceDE w:val="0"/>
      <w:autoSpaceDN w:val="0"/>
      <w:adjustRightInd w:val="0"/>
      <w:spacing w:before="240" w:after="120"/>
      <w:outlineLvl w:val="4"/>
    </w:pPr>
    <w:rPr>
      <w:rFonts w:ascii="Arial" w:hAnsi="Arial" w:cs="Arial"/>
      <w:caps/>
      <w:color w:val="171650"/>
      <w:sz w:val="32"/>
      <w:szCs w:val="32"/>
    </w:rPr>
  </w:style>
  <w:style w:type="character" w:customStyle="1" w:styleId="MCCParagraphe2Car">
    <w:name w:val="MCC_Paragraphe2 Car"/>
    <w:basedOn w:val="Policepardfaut"/>
    <w:link w:val="MCCParagraphe2"/>
    <w:rsid w:val="00751463"/>
    <w:rPr>
      <w:rFonts w:ascii="Arial" w:hAnsi="Arial" w:cs="Arial"/>
      <w:color w:val="000000" w:themeColor="text1"/>
      <w:sz w:val="22"/>
      <w:szCs w:val="28"/>
    </w:rPr>
  </w:style>
  <w:style w:type="paragraph" w:customStyle="1" w:styleId="MCCTitre7">
    <w:name w:val="MCC_Titre7"/>
    <w:next w:val="MCCParagraphe2"/>
    <w:link w:val="MCCTitre7Car"/>
    <w:autoRedefine/>
    <w:qFormat/>
    <w:rsid w:val="00FD5619"/>
    <w:pPr>
      <w:keepNext/>
      <w:spacing w:before="480" w:after="240"/>
      <w:outlineLvl w:val="6"/>
    </w:pPr>
    <w:rPr>
      <w:rFonts w:ascii="Chaloult_Cond_Demi_Gras Normal" w:hAnsi="Chaloult_Cond_Demi_Gras Normal" w:cs="Arial"/>
      <w:caps/>
      <w:color w:val="1E2264"/>
      <w:sz w:val="24"/>
      <w:szCs w:val="24"/>
    </w:rPr>
  </w:style>
  <w:style w:type="character" w:customStyle="1" w:styleId="MCCTitre5Car">
    <w:name w:val="MCC_Titre5 Car"/>
    <w:basedOn w:val="Policepardfaut"/>
    <w:link w:val="MCCTitre5"/>
    <w:rsid w:val="007A02BA"/>
    <w:rPr>
      <w:rFonts w:ascii="Arial" w:hAnsi="Arial" w:cs="Arial"/>
      <w:caps/>
      <w:color w:val="171650"/>
      <w:sz w:val="32"/>
      <w:szCs w:val="32"/>
    </w:rPr>
  </w:style>
  <w:style w:type="paragraph" w:customStyle="1" w:styleId="MCCExergue">
    <w:name w:val="MCC_Exergue"/>
    <w:basedOn w:val="Normal"/>
    <w:link w:val="MCCExergueCar"/>
    <w:autoRedefine/>
    <w:qFormat/>
    <w:rsid w:val="002D48DF"/>
    <w:pPr>
      <w:tabs>
        <w:tab w:val="left" w:pos="3705"/>
        <w:tab w:val="center" w:pos="4320"/>
        <w:tab w:val="right" w:pos="8640"/>
      </w:tabs>
      <w:spacing w:after="0"/>
      <w:ind w:left="900" w:right="900"/>
    </w:pPr>
    <w:rPr>
      <w:rFonts w:cs="Futura-Book"/>
      <w:iCs/>
    </w:rPr>
  </w:style>
  <w:style w:type="character" w:customStyle="1" w:styleId="MCCTitre6Car">
    <w:name w:val="MCC_Titre6 Car"/>
    <w:basedOn w:val="Policepardfaut"/>
    <w:link w:val="MCCTitre6"/>
    <w:rsid w:val="0053641C"/>
    <w:rPr>
      <w:rFonts w:ascii="Chaloult_Cond Normal" w:hAnsi="Chaloult_Cond Normal" w:cs="Arial"/>
      <w:color w:val="1A75B7"/>
      <w:sz w:val="28"/>
      <w:szCs w:val="28"/>
    </w:rPr>
  </w:style>
  <w:style w:type="character" w:customStyle="1" w:styleId="MCCTitre7Car">
    <w:name w:val="MCC_Titre7 Car"/>
    <w:basedOn w:val="MCCTitre6Car"/>
    <w:link w:val="MCCTitre7"/>
    <w:rsid w:val="00FD5619"/>
    <w:rPr>
      <w:rFonts w:ascii="Chaloult_Cond_Demi_Gras Normal" w:hAnsi="Chaloult_Cond_Demi_Gras Normal" w:cs="Arial"/>
      <w:caps/>
      <w:color w:val="1E2264"/>
      <w:sz w:val="24"/>
      <w:szCs w:val="24"/>
    </w:rPr>
  </w:style>
  <w:style w:type="character" w:customStyle="1" w:styleId="MCCExergueCar">
    <w:name w:val="MCC_Exergue Car"/>
    <w:basedOn w:val="Policepardfaut"/>
    <w:link w:val="MCCExergue"/>
    <w:rsid w:val="002D48DF"/>
    <w:rPr>
      <w:rFonts w:ascii="Arial" w:hAnsi="Arial" w:cs="Futura-Book"/>
      <w:iCs/>
      <w:szCs w:val="24"/>
    </w:rPr>
  </w:style>
  <w:style w:type="paragraph" w:customStyle="1" w:styleId="MCCTitre4">
    <w:name w:val="MCC_Titre4"/>
    <w:next w:val="MCCParagraphe2"/>
    <w:link w:val="MCCTitre4Car"/>
    <w:autoRedefine/>
    <w:qFormat/>
    <w:rsid w:val="00FD5619"/>
    <w:pPr>
      <w:keepNext/>
      <w:spacing w:before="240" w:after="120"/>
      <w:outlineLvl w:val="3"/>
    </w:pPr>
    <w:rPr>
      <w:rFonts w:ascii="Chaloult_Cond_Demi_Gras Normal" w:hAnsi="Chaloult_Cond_Demi_Gras Normal" w:cs="Arial"/>
      <w:color w:val="1E2264"/>
      <w:sz w:val="32"/>
      <w:szCs w:val="32"/>
    </w:rPr>
  </w:style>
  <w:style w:type="character" w:customStyle="1" w:styleId="MCCTitre4Car">
    <w:name w:val="MCC_Titre4 Car"/>
    <w:basedOn w:val="MCCParagraphe2Car"/>
    <w:link w:val="MCCTitre4"/>
    <w:rsid w:val="00FD5619"/>
    <w:rPr>
      <w:rFonts w:ascii="Chaloult_Cond_Demi_Gras Normal" w:hAnsi="Chaloult_Cond_Demi_Gras Normal" w:cs="Arial"/>
      <w:color w:val="1E2264"/>
      <w:sz w:val="32"/>
      <w:szCs w:val="32"/>
    </w:rPr>
  </w:style>
  <w:style w:type="character" w:customStyle="1" w:styleId="MCCTitre2Car">
    <w:name w:val="MCC_Titre2 Car"/>
    <w:link w:val="MCCTitre2"/>
    <w:rsid w:val="002577C7"/>
    <w:rPr>
      <w:rFonts w:ascii="Encode Sans Semi Expanded ExBd" w:hAnsi="Encode Sans Semi Expanded ExBd" w:cs="Arial"/>
      <w:color w:val="181B34"/>
      <w:sz w:val="36"/>
      <w:szCs w:val="36"/>
    </w:rPr>
  </w:style>
  <w:style w:type="paragraph" w:customStyle="1" w:styleId="MCCTableauTitre">
    <w:name w:val="MCC_Tableau_Titre"/>
    <w:next w:val="MCCParagraphe2"/>
    <w:link w:val="MCCTableauTitreCar"/>
    <w:autoRedefine/>
    <w:qFormat/>
    <w:rsid w:val="008B5622"/>
    <w:pPr>
      <w:keepNext/>
      <w:spacing w:before="480" w:after="120"/>
      <w:outlineLvl w:val="1"/>
    </w:pPr>
    <w:rPr>
      <w:rFonts w:ascii="Chaloult_Demi_Gras" w:hAnsi="Chaloult_Demi_Gras" w:cs="Arial"/>
      <w:caps/>
      <w:color w:val="1A75BA"/>
      <w:sz w:val="22"/>
      <w:szCs w:val="22"/>
    </w:rPr>
  </w:style>
  <w:style w:type="character" w:customStyle="1" w:styleId="MCCTableauTitreCar">
    <w:name w:val="MCC_Tableau_Titre Car"/>
    <w:basedOn w:val="MCCTitre3Car"/>
    <w:link w:val="MCCTableauTitre"/>
    <w:rsid w:val="008B5622"/>
    <w:rPr>
      <w:rFonts w:ascii="Chaloult_Demi_Gras" w:hAnsi="Chaloult_Demi_Gras" w:cs="Arial"/>
      <w:caps/>
      <w:color w:val="1A75BA"/>
      <w:sz w:val="22"/>
      <w:szCs w:val="22"/>
    </w:rPr>
  </w:style>
  <w:style w:type="paragraph" w:customStyle="1" w:styleId="MCCTITRE">
    <w:name w:val="MCC_TITRE"/>
    <w:basedOn w:val="MCCCouvertTitre"/>
    <w:next w:val="MCCParagraphe2"/>
    <w:rsid w:val="00525360"/>
  </w:style>
  <w:style w:type="paragraph" w:customStyle="1" w:styleId="MCCListe2">
    <w:name w:val="MCC_Liste2"/>
    <w:rsid w:val="00BD4BBB"/>
    <w:pPr>
      <w:numPr>
        <w:numId w:val="2"/>
      </w:numPr>
      <w:spacing w:before="120" w:after="120"/>
      <w:ind w:left="850" w:hanging="357"/>
      <w:jc w:val="both"/>
    </w:pPr>
    <w:rPr>
      <w:rFonts w:ascii="Arial" w:hAnsi="Arial"/>
      <w:szCs w:val="24"/>
      <w:lang w:val="fr-FR"/>
    </w:rPr>
  </w:style>
  <w:style w:type="paragraph" w:styleId="Textedebulles">
    <w:name w:val="Balloon Text"/>
    <w:basedOn w:val="Normal"/>
    <w:link w:val="TextedebullesCar"/>
    <w:semiHidden/>
    <w:unhideWhenUsed/>
    <w:rsid w:val="000C7BF5"/>
    <w:pPr>
      <w:spacing w:after="0"/>
    </w:pPr>
    <w:rPr>
      <w:rFonts w:ascii="Lucida Grande" w:hAnsi="Lucida Grande"/>
      <w:sz w:val="18"/>
      <w:szCs w:val="18"/>
    </w:rPr>
  </w:style>
  <w:style w:type="character" w:customStyle="1" w:styleId="TextedebullesCar">
    <w:name w:val="Texte de bulles Car"/>
    <w:basedOn w:val="Policepardfaut"/>
    <w:link w:val="Textedebulles"/>
    <w:semiHidden/>
    <w:rsid w:val="000C7BF5"/>
    <w:rPr>
      <w:rFonts w:ascii="Lucida Grande" w:hAnsi="Lucida Grande"/>
      <w:sz w:val="18"/>
      <w:szCs w:val="18"/>
    </w:rPr>
  </w:style>
  <w:style w:type="paragraph" w:customStyle="1" w:styleId="MCCSOUS-TITRE">
    <w:name w:val="MCC_SOUS-TITRE"/>
    <w:rsid w:val="000221A2"/>
    <w:pPr>
      <w:shd w:val="clear" w:color="auto" w:fill="9FD4DC"/>
      <w:outlineLvl w:val="0"/>
    </w:pPr>
    <w:rPr>
      <w:rFonts w:ascii="Arial" w:hAnsi="Arial"/>
      <w:color w:val="1E2264"/>
      <w:sz w:val="32"/>
      <w:szCs w:val="32"/>
    </w:rPr>
  </w:style>
  <w:style w:type="paragraph" w:customStyle="1" w:styleId="Default">
    <w:name w:val="Default"/>
    <w:rsid w:val="00D76B86"/>
    <w:pPr>
      <w:autoSpaceDE w:val="0"/>
      <w:autoSpaceDN w:val="0"/>
      <w:adjustRightInd w:val="0"/>
    </w:pPr>
    <w:rPr>
      <w:rFonts w:ascii="Trebuchet MS" w:eastAsiaTheme="minorHAnsi" w:hAnsi="Trebuchet MS" w:cs="Trebuchet MS"/>
      <w:color w:val="000000"/>
      <w:sz w:val="24"/>
      <w:szCs w:val="24"/>
      <w:lang w:eastAsia="en-US"/>
    </w:rPr>
  </w:style>
  <w:style w:type="paragraph" w:styleId="Paragraphedeliste">
    <w:name w:val="List Paragraph"/>
    <w:basedOn w:val="Normal"/>
    <w:uiPriority w:val="34"/>
    <w:qFormat/>
    <w:rsid w:val="00D76B86"/>
    <w:pPr>
      <w:ind w:left="720"/>
      <w:contextualSpacing/>
    </w:pPr>
  </w:style>
  <w:style w:type="paragraph" w:styleId="En-tte">
    <w:name w:val="header"/>
    <w:basedOn w:val="Normal"/>
    <w:link w:val="En-tteCar"/>
    <w:unhideWhenUsed/>
    <w:rsid w:val="00E125B8"/>
    <w:pPr>
      <w:tabs>
        <w:tab w:val="center" w:pos="4536"/>
        <w:tab w:val="right" w:pos="9072"/>
      </w:tabs>
      <w:spacing w:after="0" w:line="240" w:lineRule="auto"/>
    </w:pPr>
  </w:style>
  <w:style w:type="character" w:customStyle="1" w:styleId="En-tteCar">
    <w:name w:val="En-tête Car"/>
    <w:basedOn w:val="Policepardfaut"/>
    <w:link w:val="En-tte"/>
    <w:rsid w:val="00E125B8"/>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E125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25B8"/>
    <w:rPr>
      <w:rFonts w:asciiTheme="minorHAnsi" w:eastAsiaTheme="minorHAnsi" w:hAnsiTheme="minorHAnsi" w:cstheme="minorBidi"/>
      <w:sz w:val="22"/>
      <w:szCs w:val="22"/>
      <w:lang w:eastAsia="en-US"/>
    </w:rPr>
  </w:style>
  <w:style w:type="table" w:customStyle="1" w:styleId="Grilledutableau1">
    <w:name w:val="Grille du tableau1"/>
    <w:basedOn w:val="TableauNormal"/>
    <w:next w:val="Grilledutableau"/>
    <w:uiPriority w:val="39"/>
    <w:rsid w:val="00D95E7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25">
      <w:bodyDiv w:val="1"/>
      <w:marLeft w:val="0"/>
      <w:marRight w:val="0"/>
      <w:marTop w:val="0"/>
      <w:marBottom w:val="0"/>
      <w:divBdr>
        <w:top w:val="none" w:sz="0" w:space="0" w:color="auto"/>
        <w:left w:val="none" w:sz="0" w:space="0" w:color="auto"/>
        <w:bottom w:val="none" w:sz="0" w:space="0" w:color="auto"/>
        <w:right w:val="none" w:sz="0" w:space="0" w:color="auto"/>
      </w:divBdr>
      <w:divsChild>
        <w:div w:id="352538457">
          <w:marLeft w:val="0"/>
          <w:marRight w:val="0"/>
          <w:marTop w:val="0"/>
          <w:marBottom w:val="0"/>
          <w:divBdr>
            <w:top w:val="none" w:sz="0" w:space="0" w:color="auto"/>
            <w:left w:val="none" w:sz="0" w:space="0" w:color="auto"/>
            <w:bottom w:val="none" w:sz="0" w:space="0" w:color="auto"/>
            <w:right w:val="none" w:sz="0" w:space="0" w:color="auto"/>
          </w:divBdr>
        </w:div>
        <w:div w:id="489180423">
          <w:marLeft w:val="0"/>
          <w:marRight w:val="0"/>
          <w:marTop w:val="0"/>
          <w:marBottom w:val="0"/>
          <w:divBdr>
            <w:top w:val="none" w:sz="0" w:space="0" w:color="auto"/>
            <w:left w:val="none" w:sz="0" w:space="0" w:color="auto"/>
            <w:bottom w:val="none" w:sz="0" w:space="0" w:color="auto"/>
            <w:right w:val="none" w:sz="0" w:space="0" w:color="auto"/>
          </w:divBdr>
        </w:div>
        <w:div w:id="816802299">
          <w:marLeft w:val="0"/>
          <w:marRight w:val="0"/>
          <w:marTop w:val="0"/>
          <w:marBottom w:val="0"/>
          <w:divBdr>
            <w:top w:val="none" w:sz="0" w:space="0" w:color="auto"/>
            <w:left w:val="none" w:sz="0" w:space="0" w:color="auto"/>
            <w:bottom w:val="none" w:sz="0" w:space="0" w:color="auto"/>
            <w:right w:val="none" w:sz="0" w:space="0" w:color="auto"/>
          </w:divBdr>
        </w:div>
        <w:div w:id="1520704399">
          <w:marLeft w:val="0"/>
          <w:marRight w:val="0"/>
          <w:marTop w:val="0"/>
          <w:marBottom w:val="0"/>
          <w:divBdr>
            <w:top w:val="none" w:sz="0" w:space="0" w:color="auto"/>
            <w:left w:val="none" w:sz="0" w:space="0" w:color="auto"/>
            <w:bottom w:val="none" w:sz="0" w:space="0" w:color="auto"/>
            <w:right w:val="none" w:sz="0" w:space="0" w:color="auto"/>
          </w:divBdr>
        </w:div>
        <w:div w:id="1571232360">
          <w:marLeft w:val="0"/>
          <w:marRight w:val="0"/>
          <w:marTop w:val="0"/>
          <w:marBottom w:val="0"/>
          <w:divBdr>
            <w:top w:val="none" w:sz="0" w:space="0" w:color="auto"/>
            <w:left w:val="none" w:sz="0" w:space="0" w:color="auto"/>
            <w:bottom w:val="none" w:sz="0" w:space="0" w:color="auto"/>
            <w:right w:val="none" w:sz="0" w:space="0" w:color="auto"/>
          </w:divBdr>
        </w:div>
        <w:div w:id="473108588">
          <w:marLeft w:val="0"/>
          <w:marRight w:val="0"/>
          <w:marTop w:val="0"/>
          <w:marBottom w:val="0"/>
          <w:divBdr>
            <w:top w:val="none" w:sz="0" w:space="0" w:color="auto"/>
            <w:left w:val="none" w:sz="0" w:space="0" w:color="auto"/>
            <w:bottom w:val="none" w:sz="0" w:space="0" w:color="auto"/>
            <w:right w:val="none" w:sz="0" w:space="0" w:color="auto"/>
          </w:divBdr>
        </w:div>
      </w:divsChild>
    </w:div>
    <w:div w:id="50228841">
      <w:bodyDiv w:val="1"/>
      <w:marLeft w:val="0"/>
      <w:marRight w:val="0"/>
      <w:marTop w:val="0"/>
      <w:marBottom w:val="0"/>
      <w:divBdr>
        <w:top w:val="none" w:sz="0" w:space="0" w:color="auto"/>
        <w:left w:val="none" w:sz="0" w:space="0" w:color="auto"/>
        <w:bottom w:val="none" w:sz="0" w:space="0" w:color="auto"/>
        <w:right w:val="none" w:sz="0" w:space="0" w:color="auto"/>
      </w:divBdr>
      <w:divsChild>
        <w:div w:id="1944485849">
          <w:marLeft w:val="0"/>
          <w:marRight w:val="0"/>
          <w:marTop w:val="0"/>
          <w:marBottom w:val="0"/>
          <w:divBdr>
            <w:top w:val="none" w:sz="0" w:space="0" w:color="auto"/>
            <w:left w:val="none" w:sz="0" w:space="0" w:color="auto"/>
            <w:bottom w:val="none" w:sz="0" w:space="0" w:color="auto"/>
            <w:right w:val="none" w:sz="0" w:space="0" w:color="auto"/>
          </w:divBdr>
        </w:div>
        <w:div w:id="1716268851">
          <w:marLeft w:val="0"/>
          <w:marRight w:val="0"/>
          <w:marTop w:val="0"/>
          <w:marBottom w:val="0"/>
          <w:divBdr>
            <w:top w:val="none" w:sz="0" w:space="0" w:color="auto"/>
            <w:left w:val="none" w:sz="0" w:space="0" w:color="auto"/>
            <w:bottom w:val="none" w:sz="0" w:space="0" w:color="auto"/>
            <w:right w:val="none" w:sz="0" w:space="0" w:color="auto"/>
          </w:divBdr>
        </w:div>
        <w:div w:id="1183128083">
          <w:marLeft w:val="0"/>
          <w:marRight w:val="0"/>
          <w:marTop w:val="0"/>
          <w:marBottom w:val="0"/>
          <w:divBdr>
            <w:top w:val="none" w:sz="0" w:space="0" w:color="auto"/>
            <w:left w:val="none" w:sz="0" w:space="0" w:color="auto"/>
            <w:bottom w:val="none" w:sz="0" w:space="0" w:color="auto"/>
            <w:right w:val="none" w:sz="0" w:space="0" w:color="auto"/>
          </w:divBdr>
        </w:div>
        <w:div w:id="1597131312">
          <w:marLeft w:val="0"/>
          <w:marRight w:val="0"/>
          <w:marTop w:val="0"/>
          <w:marBottom w:val="0"/>
          <w:divBdr>
            <w:top w:val="none" w:sz="0" w:space="0" w:color="auto"/>
            <w:left w:val="none" w:sz="0" w:space="0" w:color="auto"/>
            <w:bottom w:val="none" w:sz="0" w:space="0" w:color="auto"/>
            <w:right w:val="none" w:sz="0" w:space="0" w:color="auto"/>
          </w:divBdr>
        </w:div>
        <w:div w:id="710037390">
          <w:marLeft w:val="0"/>
          <w:marRight w:val="0"/>
          <w:marTop w:val="0"/>
          <w:marBottom w:val="0"/>
          <w:divBdr>
            <w:top w:val="none" w:sz="0" w:space="0" w:color="auto"/>
            <w:left w:val="none" w:sz="0" w:space="0" w:color="auto"/>
            <w:bottom w:val="none" w:sz="0" w:space="0" w:color="auto"/>
            <w:right w:val="none" w:sz="0" w:space="0" w:color="auto"/>
          </w:divBdr>
        </w:div>
        <w:div w:id="712463336">
          <w:marLeft w:val="0"/>
          <w:marRight w:val="0"/>
          <w:marTop w:val="0"/>
          <w:marBottom w:val="0"/>
          <w:divBdr>
            <w:top w:val="none" w:sz="0" w:space="0" w:color="auto"/>
            <w:left w:val="none" w:sz="0" w:space="0" w:color="auto"/>
            <w:bottom w:val="none" w:sz="0" w:space="0" w:color="auto"/>
            <w:right w:val="none" w:sz="0" w:space="0" w:color="auto"/>
          </w:divBdr>
        </w:div>
        <w:div w:id="85656418">
          <w:marLeft w:val="0"/>
          <w:marRight w:val="0"/>
          <w:marTop w:val="0"/>
          <w:marBottom w:val="0"/>
          <w:divBdr>
            <w:top w:val="none" w:sz="0" w:space="0" w:color="auto"/>
            <w:left w:val="none" w:sz="0" w:space="0" w:color="auto"/>
            <w:bottom w:val="none" w:sz="0" w:space="0" w:color="auto"/>
            <w:right w:val="none" w:sz="0" w:space="0" w:color="auto"/>
          </w:divBdr>
        </w:div>
        <w:div w:id="1433626328">
          <w:marLeft w:val="0"/>
          <w:marRight w:val="0"/>
          <w:marTop w:val="0"/>
          <w:marBottom w:val="0"/>
          <w:divBdr>
            <w:top w:val="none" w:sz="0" w:space="0" w:color="auto"/>
            <w:left w:val="none" w:sz="0" w:space="0" w:color="auto"/>
            <w:bottom w:val="none" w:sz="0" w:space="0" w:color="auto"/>
            <w:right w:val="none" w:sz="0" w:space="0" w:color="auto"/>
          </w:divBdr>
        </w:div>
      </w:divsChild>
    </w:div>
    <w:div w:id="666204959">
      <w:bodyDiv w:val="1"/>
      <w:marLeft w:val="0"/>
      <w:marRight w:val="0"/>
      <w:marTop w:val="0"/>
      <w:marBottom w:val="0"/>
      <w:divBdr>
        <w:top w:val="none" w:sz="0" w:space="0" w:color="auto"/>
        <w:left w:val="none" w:sz="0" w:space="0" w:color="auto"/>
        <w:bottom w:val="none" w:sz="0" w:space="0" w:color="auto"/>
        <w:right w:val="none" w:sz="0" w:space="0" w:color="auto"/>
      </w:divBdr>
    </w:div>
    <w:div w:id="847528542">
      <w:bodyDiv w:val="1"/>
      <w:marLeft w:val="0"/>
      <w:marRight w:val="0"/>
      <w:marTop w:val="0"/>
      <w:marBottom w:val="0"/>
      <w:divBdr>
        <w:top w:val="none" w:sz="0" w:space="0" w:color="auto"/>
        <w:left w:val="none" w:sz="0" w:space="0" w:color="auto"/>
        <w:bottom w:val="none" w:sz="0" w:space="0" w:color="auto"/>
        <w:right w:val="none" w:sz="0" w:space="0" w:color="auto"/>
      </w:divBdr>
    </w:div>
    <w:div w:id="1051002679">
      <w:bodyDiv w:val="1"/>
      <w:marLeft w:val="0"/>
      <w:marRight w:val="0"/>
      <w:marTop w:val="0"/>
      <w:marBottom w:val="0"/>
      <w:divBdr>
        <w:top w:val="none" w:sz="0" w:space="0" w:color="auto"/>
        <w:left w:val="none" w:sz="0" w:space="0" w:color="auto"/>
        <w:bottom w:val="none" w:sz="0" w:space="0" w:color="auto"/>
        <w:right w:val="none" w:sz="0" w:space="0" w:color="auto"/>
      </w:divBdr>
      <w:divsChild>
        <w:div w:id="1330475238">
          <w:marLeft w:val="0"/>
          <w:marRight w:val="0"/>
          <w:marTop w:val="0"/>
          <w:marBottom w:val="0"/>
          <w:divBdr>
            <w:top w:val="none" w:sz="0" w:space="0" w:color="auto"/>
            <w:left w:val="none" w:sz="0" w:space="0" w:color="auto"/>
            <w:bottom w:val="none" w:sz="0" w:space="0" w:color="auto"/>
            <w:right w:val="none" w:sz="0" w:space="0" w:color="auto"/>
          </w:divBdr>
        </w:div>
      </w:divsChild>
    </w:div>
    <w:div w:id="1116171239">
      <w:bodyDiv w:val="1"/>
      <w:marLeft w:val="0"/>
      <w:marRight w:val="0"/>
      <w:marTop w:val="0"/>
      <w:marBottom w:val="0"/>
      <w:divBdr>
        <w:top w:val="none" w:sz="0" w:space="0" w:color="auto"/>
        <w:left w:val="none" w:sz="0" w:space="0" w:color="auto"/>
        <w:bottom w:val="none" w:sz="0" w:space="0" w:color="auto"/>
        <w:right w:val="none" w:sz="0" w:space="0" w:color="auto"/>
      </w:divBdr>
      <w:divsChild>
        <w:div w:id="1934164220">
          <w:marLeft w:val="0"/>
          <w:marRight w:val="0"/>
          <w:marTop w:val="0"/>
          <w:marBottom w:val="0"/>
          <w:divBdr>
            <w:top w:val="none" w:sz="0" w:space="0" w:color="auto"/>
            <w:left w:val="none" w:sz="0" w:space="0" w:color="auto"/>
            <w:bottom w:val="none" w:sz="0" w:space="0" w:color="auto"/>
            <w:right w:val="none" w:sz="0" w:space="0" w:color="auto"/>
          </w:divBdr>
          <w:divsChild>
            <w:div w:id="808863249">
              <w:marLeft w:val="0"/>
              <w:marRight w:val="0"/>
              <w:marTop w:val="0"/>
              <w:marBottom w:val="0"/>
              <w:divBdr>
                <w:top w:val="none" w:sz="0" w:space="0" w:color="auto"/>
                <w:left w:val="none" w:sz="0" w:space="0" w:color="auto"/>
                <w:bottom w:val="none" w:sz="0" w:space="0" w:color="auto"/>
                <w:right w:val="none" w:sz="0" w:space="0" w:color="auto"/>
              </w:divBdr>
              <w:divsChild>
                <w:div w:id="2000689115">
                  <w:marLeft w:val="0"/>
                  <w:marRight w:val="0"/>
                  <w:marTop w:val="0"/>
                  <w:marBottom w:val="0"/>
                  <w:divBdr>
                    <w:top w:val="none" w:sz="0" w:space="0" w:color="auto"/>
                    <w:left w:val="none" w:sz="0" w:space="0" w:color="auto"/>
                    <w:bottom w:val="none" w:sz="0" w:space="0" w:color="auto"/>
                    <w:right w:val="none" w:sz="0" w:space="0" w:color="auto"/>
                  </w:divBdr>
                  <w:divsChild>
                    <w:div w:id="527447784">
                      <w:marLeft w:val="0"/>
                      <w:marRight w:val="0"/>
                      <w:marTop w:val="0"/>
                      <w:marBottom w:val="0"/>
                      <w:divBdr>
                        <w:top w:val="none" w:sz="0" w:space="0" w:color="auto"/>
                        <w:left w:val="none" w:sz="0" w:space="0" w:color="auto"/>
                        <w:bottom w:val="none" w:sz="0" w:space="0" w:color="auto"/>
                        <w:right w:val="none" w:sz="0" w:space="0" w:color="auto"/>
                      </w:divBdr>
                      <w:divsChild>
                        <w:div w:id="1133791550">
                          <w:marLeft w:val="0"/>
                          <w:marRight w:val="0"/>
                          <w:marTop w:val="0"/>
                          <w:marBottom w:val="0"/>
                          <w:divBdr>
                            <w:top w:val="none" w:sz="0" w:space="0" w:color="auto"/>
                            <w:left w:val="none" w:sz="0" w:space="0" w:color="auto"/>
                            <w:bottom w:val="none" w:sz="0" w:space="0" w:color="auto"/>
                            <w:right w:val="none" w:sz="0" w:space="0" w:color="auto"/>
                          </w:divBdr>
                        </w:div>
                      </w:divsChild>
                    </w:div>
                    <w:div w:id="614405418">
                      <w:marLeft w:val="0"/>
                      <w:marRight w:val="0"/>
                      <w:marTop w:val="0"/>
                      <w:marBottom w:val="0"/>
                      <w:divBdr>
                        <w:top w:val="none" w:sz="0" w:space="0" w:color="auto"/>
                        <w:left w:val="none" w:sz="0" w:space="0" w:color="auto"/>
                        <w:bottom w:val="none" w:sz="0" w:space="0" w:color="auto"/>
                        <w:right w:val="none" w:sz="0" w:space="0" w:color="auto"/>
                      </w:divBdr>
                      <w:divsChild>
                        <w:div w:id="137504458">
                          <w:marLeft w:val="0"/>
                          <w:marRight w:val="0"/>
                          <w:marTop w:val="0"/>
                          <w:marBottom w:val="0"/>
                          <w:divBdr>
                            <w:top w:val="none" w:sz="0" w:space="0" w:color="auto"/>
                            <w:left w:val="none" w:sz="0" w:space="0" w:color="auto"/>
                            <w:bottom w:val="none" w:sz="0" w:space="0" w:color="auto"/>
                            <w:right w:val="none" w:sz="0" w:space="0" w:color="auto"/>
                          </w:divBdr>
                        </w:div>
                        <w:div w:id="100952806">
                          <w:marLeft w:val="0"/>
                          <w:marRight w:val="0"/>
                          <w:marTop w:val="0"/>
                          <w:marBottom w:val="0"/>
                          <w:divBdr>
                            <w:top w:val="none" w:sz="0" w:space="0" w:color="auto"/>
                            <w:left w:val="none" w:sz="0" w:space="0" w:color="auto"/>
                            <w:bottom w:val="none" w:sz="0" w:space="0" w:color="auto"/>
                            <w:right w:val="none" w:sz="0" w:space="0" w:color="auto"/>
                          </w:divBdr>
                          <w:divsChild>
                            <w:div w:id="1344282725">
                              <w:marLeft w:val="0"/>
                              <w:marRight w:val="0"/>
                              <w:marTop w:val="0"/>
                              <w:marBottom w:val="0"/>
                              <w:divBdr>
                                <w:top w:val="none" w:sz="0" w:space="0" w:color="auto"/>
                                <w:left w:val="none" w:sz="0" w:space="0" w:color="auto"/>
                                <w:bottom w:val="none" w:sz="0" w:space="0" w:color="auto"/>
                                <w:right w:val="none" w:sz="0" w:space="0" w:color="auto"/>
                              </w:divBdr>
                            </w:div>
                            <w:div w:id="1371997533">
                              <w:marLeft w:val="0"/>
                              <w:marRight w:val="0"/>
                              <w:marTop w:val="0"/>
                              <w:marBottom w:val="0"/>
                              <w:divBdr>
                                <w:top w:val="none" w:sz="0" w:space="0" w:color="auto"/>
                                <w:left w:val="none" w:sz="0" w:space="0" w:color="auto"/>
                                <w:bottom w:val="none" w:sz="0" w:space="0" w:color="auto"/>
                                <w:right w:val="none" w:sz="0" w:space="0" w:color="auto"/>
                              </w:divBdr>
                            </w:div>
                            <w:div w:id="11834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30239">
              <w:marLeft w:val="0"/>
              <w:marRight w:val="0"/>
              <w:marTop w:val="0"/>
              <w:marBottom w:val="0"/>
              <w:divBdr>
                <w:top w:val="none" w:sz="0" w:space="0" w:color="auto"/>
                <w:left w:val="none" w:sz="0" w:space="0" w:color="auto"/>
                <w:bottom w:val="none" w:sz="0" w:space="0" w:color="auto"/>
                <w:right w:val="none" w:sz="0" w:space="0" w:color="auto"/>
              </w:divBdr>
              <w:divsChild>
                <w:div w:id="666371687">
                  <w:marLeft w:val="0"/>
                  <w:marRight w:val="0"/>
                  <w:marTop w:val="0"/>
                  <w:marBottom w:val="0"/>
                  <w:divBdr>
                    <w:top w:val="none" w:sz="0" w:space="0" w:color="auto"/>
                    <w:left w:val="none" w:sz="0" w:space="0" w:color="auto"/>
                    <w:bottom w:val="none" w:sz="0" w:space="0" w:color="auto"/>
                    <w:right w:val="none" w:sz="0" w:space="0" w:color="auto"/>
                  </w:divBdr>
                </w:div>
                <w:div w:id="114300928">
                  <w:marLeft w:val="0"/>
                  <w:marRight w:val="0"/>
                  <w:marTop w:val="0"/>
                  <w:marBottom w:val="0"/>
                  <w:divBdr>
                    <w:top w:val="none" w:sz="0" w:space="0" w:color="auto"/>
                    <w:left w:val="none" w:sz="0" w:space="0" w:color="auto"/>
                    <w:bottom w:val="none" w:sz="0" w:space="0" w:color="auto"/>
                    <w:right w:val="none" w:sz="0" w:space="0" w:color="auto"/>
                  </w:divBdr>
                  <w:divsChild>
                    <w:div w:id="4349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7955">
      <w:bodyDiv w:val="1"/>
      <w:marLeft w:val="0"/>
      <w:marRight w:val="0"/>
      <w:marTop w:val="0"/>
      <w:marBottom w:val="0"/>
      <w:divBdr>
        <w:top w:val="none" w:sz="0" w:space="0" w:color="auto"/>
        <w:left w:val="none" w:sz="0" w:space="0" w:color="auto"/>
        <w:bottom w:val="none" w:sz="0" w:space="0" w:color="auto"/>
        <w:right w:val="none" w:sz="0" w:space="0" w:color="auto"/>
      </w:divBdr>
      <w:divsChild>
        <w:div w:id="927539554">
          <w:marLeft w:val="0"/>
          <w:marRight w:val="0"/>
          <w:marTop w:val="0"/>
          <w:marBottom w:val="0"/>
          <w:divBdr>
            <w:top w:val="none" w:sz="0" w:space="0" w:color="auto"/>
            <w:left w:val="none" w:sz="0" w:space="0" w:color="auto"/>
            <w:bottom w:val="none" w:sz="0" w:space="0" w:color="auto"/>
            <w:right w:val="none" w:sz="0" w:space="0" w:color="auto"/>
          </w:divBdr>
        </w:div>
        <w:div w:id="866018271">
          <w:marLeft w:val="0"/>
          <w:marRight w:val="0"/>
          <w:marTop w:val="0"/>
          <w:marBottom w:val="0"/>
          <w:divBdr>
            <w:top w:val="none" w:sz="0" w:space="0" w:color="auto"/>
            <w:left w:val="none" w:sz="0" w:space="0" w:color="auto"/>
            <w:bottom w:val="none" w:sz="0" w:space="0" w:color="auto"/>
            <w:right w:val="none" w:sz="0" w:space="0" w:color="auto"/>
          </w:divBdr>
        </w:div>
        <w:div w:id="78797080">
          <w:marLeft w:val="0"/>
          <w:marRight w:val="0"/>
          <w:marTop w:val="0"/>
          <w:marBottom w:val="0"/>
          <w:divBdr>
            <w:top w:val="none" w:sz="0" w:space="0" w:color="auto"/>
            <w:left w:val="none" w:sz="0" w:space="0" w:color="auto"/>
            <w:bottom w:val="none" w:sz="0" w:space="0" w:color="auto"/>
            <w:right w:val="none" w:sz="0" w:space="0" w:color="auto"/>
          </w:divBdr>
        </w:div>
        <w:div w:id="353846614">
          <w:marLeft w:val="0"/>
          <w:marRight w:val="0"/>
          <w:marTop w:val="0"/>
          <w:marBottom w:val="0"/>
          <w:divBdr>
            <w:top w:val="none" w:sz="0" w:space="0" w:color="auto"/>
            <w:left w:val="none" w:sz="0" w:space="0" w:color="auto"/>
            <w:bottom w:val="none" w:sz="0" w:space="0" w:color="auto"/>
            <w:right w:val="none" w:sz="0" w:space="0" w:color="auto"/>
          </w:divBdr>
        </w:div>
        <w:div w:id="364058620">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0544951">
          <w:marLeft w:val="0"/>
          <w:marRight w:val="0"/>
          <w:marTop w:val="0"/>
          <w:marBottom w:val="0"/>
          <w:divBdr>
            <w:top w:val="none" w:sz="0" w:space="0" w:color="auto"/>
            <w:left w:val="none" w:sz="0" w:space="0" w:color="auto"/>
            <w:bottom w:val="none" w:sz="0" w:space="0" w:color="auto"/>
            <w:right w:val="none" w:sz="0" w:space="0" w:color="auto"/>
          </w:divBdr>
        </w:div>
        <w:div w:id="524171954">
          <w:marLeft w:val="0"/>
          <w:marRight w:val="0"/>
          <w:marTop w:val="0"/>
          <w:marBottom w:val="0"/>
          <w:divBdr>
            <w:top w:val="none" w:sz="0" w:space="0" w:color="auto"/>
            <w:left w:val="none" w:sz="0" w:space="0" w:color="auto"/>
            <w:bottom w:val="none" w:sz="0" w:space="0" w:color="auto"/>
            <w:right w:val="none" w:sz="0" w:space="0" w:color="auto"/>
          </w:divBdr>
        </w:div>
        <w:div w:id="1568881739">
          <w:marLeft w:val="0"/>
          <w:marRight w:val="0"/>
          <w:marTop w:val="0"/>
          <w:marBottom w:val="0"/>
          <w:divBdr>
            <w:top w:val="none" w:sz="0" w:space="0" w:color="auto"/>
            <w:left w:val="none" w:sz="0" w:space="0" w:color="auto"/>
            <w:bottom w:val="none" w:sz="0" w:space="0" w:color="auto"/>
            <w:right w:val="none" w:sz="0" w:space="0" w:color="auto"/>
          </w:divBdr>
        </w:div>
        <w:div w:id="278534848">
          <w:marLeft w:val="0"/>
          <w:marRight w:val="0"/>
          <w:marTop w:val="0"/>
          <w:marBottom w:val="0"/>
          <w:divBdr>
            <w:top w:val="none" w:sz="0" w:space="0" w:color="auto"/>
            <w:left w:val="none" w:sz="0" w:space="0" w:color="auto"/>
            <w:bottom w:val="none" w:sz="0" w:space="0" w:color="auto"/>
            <w:right w:val="none" w:sz="0" w:space="0" w:color="auto"/>
          </w:divBdr>
        </w:div>
        <w:div w:id="1120497166">
          <w:marLeft w:val="0"/>
          <w:marRight w:val="0"/>
          <w:marTop w:val="0"/>
          <w:marBottom w:val="0"/>
          <w:divBdr>
            <w:top w:val="none" w:sz="0" w:space="0" w:color="auto"/>
            <w:left w:val="none" w:sz="0" w:space="0" w:color="auto"/>
            <w:bottom w:val="none" w:sz="0" w:space="0" w:color="auto"/>
            <w:right w:val="none" w:sz="0" w:space="0" w:color="auto"/>
          </w:divBdr>
        </w:div>
        <w:div w:id="761533326">
          <w:marLeft w:val="0"/>
          <w:marRight w:val="0"/>
          <w:marTop w:val="0"/>
          <w:marBottom w:val="0"/>
          <w:divBdr>
            <w:top w:val="none" w:sz="0" w:space="0" w:color="auto"/>
            <w:left w:val="none" w:sz="0" w:space="0" w:color="auto"/>
            <w:bottom w:val="none" w:sz="0" w:space="0" w:color="auto"/>
            <w:right w:val="none" w:sz="0" w:space="0" w:color="auto"/>
          </w:divBdr>
        </w:div>
        <w:div w:id="930696890">
          <w:marLeft w:val="0"/>
          <w:marRight w:val="0"/>
          <w:marTop w:val="0"/>
          <w:marBottom w:val="0"/>
          <w:divBdr>
            <w:top w:val="none" w:sz="0" w:space="0" w:color="auto"/>
            <w:left w:val="none" w:sz="0" w:space="0" w:color="auto"/>
            <w:bottom w:val="none" w:sz="0" w:space="0" w:color="auto"/>
            <w:right w:val="none" w:sz="0" w:space="0" w:color="auto"/>
          </w:divBdr>
        </w:div>
      </w:divsChild>
    </w:div>
    <w:div w:id="1377243613">
      <w:bodyDiv w:val="1"/>
      <w:marLeft w:val="0"/>
      <w:marRight w:val="0"/>
      <w:marTop w:val="0"/>
      <w:marBottom w:val="0"/>
      <w:divBdr>
        <w:top w:val="none" w:sz="0" w:space="0" w:color="auto"/>
        <w:left w:val="none" w:sz="0" w:space="0" w:color="auto"/>
        <w:bottom w:val="none" w:sz="0" w:space="0" w:color="auto"/>
        <w:right w:val="none" w:sz="0" w:space="0" w:color="auto"/>
      </w:divBdr>
    </w:div>
    <w:div w:id="1482775725">
      <w:bodyDiv w:val="1"/>
      <w:marLeft w:val="0"/>
      <w:marRight w:val="0"/>
      <w:marTop w:val="0"/>
      <w:marBottom w:val="0"/>
      <w:divBdr>
        <w:top w:val="none" w:sz="0" w:space="0" w:color="auto"/>
        <w:left w:val="none" w:sz="0" w:space="0" w:color="auto"/>
        <w:bottom w:val="none" w:sz="0" w:space="0" w:color="auto"/>
        <w:right w:val="none" w:sz="0" w:space="0" w:color="auto"/>
      </w:divBdr>
      <w:divsChild>
        <w:div w:id="2135979743">
          <w:marLeft w:val="0"/>
          <w:marRight w:val="0"/>
          <w:marTop w:val="0"/>
          <w:marBottom w:val="0"/>
          <w:divBdr>
            <w:top w:val="none" w:sz="0" w:space="0" w:color="auto"/>
            <w:left w:val="none" w:sz="0" w:space="0" w:color="auto"/>
            <w:bottom w:val="none" w:sz="0" w:space="0" w:color="auto"/>
            <w:right w:val="none" w:sz="0" w:space="0" w:color="auto"/>
          </w:divBdr>
        </w:div>
        <w:div w:id="1738673459">
          <w:marLeft w:val="0"/>
          <w:marRight w:val="0"/>
          <w:marTop w:val="0"/>
          <w:marBottom w:val="0"/>
          <w:divBdr>
            <w:top w:val="none" w:sz="0" w:space="0" w:color="auto"/>
            <w:left w:val="none" w:sz="0" w:space="0" w:color="auto"/>
            <w:bottom w:val="none" w:sz="0" w:space="0" w:color="auto"/>
            <w:right w:val="none" w:sz="0" w:space="0" w:color="auto"/>
          </w:divBdr>
        </w:div>
      </w:divsChild>
    </w:div>
    <w:div w:id="1589847964">
      <w:bodyDiv w:val="1"/>
      <w:marLeft w:val="0"/>
      <w:marRight w:val="0"/>
      <w:marTop w:val="0"/>
      <w:marBottom w:val="0"/>
      <w:divBdr>
        <w:top w:val="none" w:sz="0" w:space="0" w:color="auto"/>
        <w:left w:val="none" w:sz="0" w:space="0" w:color="auto"/>
        <w:bottom w:val="none" w:sz="0" w:space="0" w:color="auto"/>
        <w:right w:val="none" w:sz="0" w:space="0" w:color="auto"/>
      </w:divBdr>
      <w:divsChild>
        <w:div w:id="176503621">
          <w:marLeft w:val="0"/>
          <w:marRight w:val="0"/>
          <w:marTop w:val="0"/>
          <w:marBottom w:val="0"/>
          <w:divBdr>
            <w:top w:val="none" w:sz="0" w:space="0" w:color="auto"/>
            <w:left w:val="none" w:sz="0" w:space="0" w:color="auto"/>
            <w:bottom w:val="none" w:sz="0" w:space="0" w:color="auto"/>
            <w:right w:val="none" w:sz="0" w:space="0" w:color="auto"/>
          </w:divBdr>
          <w:divsChild>
            <w:div w:id="193616159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22031431">
      <w:bodyDiv w:val="1"/>
      <w:marLeft w:val="0"/>
      <w:marRight w:val="0"/>
      <w:marTop w:val="0"/>
      <w:marBottom w:val="0"/>
      <w:divBdr>
        <w:top w:val="none" w:sz="0" w:space="0" w:color="auto"/>
        <w:left w:val="none" w:sz="0" w:space="0" w:color="auto"/>
        <w:bottom w:val="none" w:sz="0" w:space="0" w:color="auto"/>
        <w:right w:val="none" w:sz="0" w:space="0" w:color="auto"/>
      </w:divBdr>
      <w:divsChild>
        <w:div w:id="181630900">
          <w:marLeft w:val="0"/>
          <w:marRight w:val="0"/>
          <w:marTop w:val="0"/>
          <w:marBottom w:val="0"/>
          <w:divBdr>
            <w:top w:val="none" w:sz="0" w:space="0" w:color="auto"/>
            <w:left w:val="none" w:sz="0" w:space="0" w:color="auto"/>
            <w:bottom w:val="none" w:sz="0" w:space="0" w:color="auto"/>
            <w:right w:val="none" w:sz="0" w:space="0" w:color="auto"/>
          </w:divBdr>
        </w:div>
        <w:div w:id="1535117547">
          <w:marLeft w:val="0"/>
          <w:marRight w:val="0"/>
          <w:marTop w:val="0"/>
          <w:marBottom w:val="0"/>
          <w:divBdr>
            <w:top w:val="none" w:sz="0" w:space="0" w:color="auto"/>
            <w:left w:val="none" w:sz="0" w:space="0" w:color="auto"/>
            <w:bottom w:val="none" w:sz="0" w:space="0" w:color="auto"/>
            <w:right w:val="none" w:sz="0" w:space="0" w:color="auto"/>
          </w:divBdr>
        </w:div>
        <w:div w:id="683825003">
          <w:marLeft w:val="0"/>
          <w:marRight w:val="0"/>
          <w:marTop w:val="0"/>
          <w:marBottom w:val="0"/>
          <w:divBdr>
            <w:top w:val="none" w:sz="0" w:space="0" w:color="auto"/>
            <w:left w:val="none" w:sz="0" w:space="0" w:color="auto"/>
            <w:bottom w:val="none" w:sz="0" w:space="0" w:color="auto"/>
            <w:right w:val="none" w:sz="0" w:space="0" w:color="auto"/>
          </w:divBdr>
        </w:div>
        <w:div w:id="1321999514">
          <w:marLeft w:val="0"/>
          <w:marRight w:val="0"/>
          <w:marTop w:val="0"/>
          <w:marBottom w:val="0"/>
          <w:divBdr>
            <w:top w:val="none" w:sz="0" w:space="0" w:color="auto"/>
            <w:left w:val="none" w:sz="0" w:space="0" w:color="auto"/>
            <w:bottom w:val="none" w:sz="0" w:space="0" w:color="auto"/>
            <w:right w:val="none" w:sz="0" w:space="0" w:color="auto"/>
          </w:divBdr>
        </w:div>
      </w:divsChild>
    </w:div>
    <w:div w:id="1756243095">
      <w:bodyDiv w:val="1"/>
      <w:marLeft w:val="0"/>
      <w:marRight w:val="0"/>
      <w:marTop w:val="0"/>
      <w:marBottom w:val="0"/>
      <w:divBdr>
        <w:top w:val="none" w:sz="0" w:space="0" w:color="auto"/>
        <w:left w:val="none" w:sz="0" w:space="0" w:color="auto"/>
        <w:bottom w:val="none" w:sz="0" w:space="0" w:color="auto"/>
        <w:right w:val="none" w:sz="0" w:space="0" w:color="auto"/>
      </w:divBdr>
      <w:divsChild>
        <w:div w:id="531655203">
          <w:marLeft w:val="0"/>
          <w:marRight w:val="0"/>
          <w:marTop w:val="0"/>
          <w:marBottom w:val="0"/>
          <w:divBdr>
            <w:top w:val="single" w:sz="6" w:space="0" w:color="678FC2"/>
            <w:left w:val="single" w:sz="6" w:space="0" w:color="678FC2"/>
            <w:bottom w:val="single" w:sz="6" w:space="0" w:color="678FC2"/>
            <w:right w:val="single" w:sz="6" w:space="0" w:color="678FC2"/>
          </w:divBdr>
          <w:divsChild>
            <w:div w:id="396364138">
              <w:marLeft w:val="0"/>
              <w:marRight w:val="0"/>
              <w:marTop w:val="0"/>
              <w:marBottom w:val="0"/>
              <w:divBdr>
                <w:top w:val="none" w:sz="0" w:space="0" w:color="auto"/>
                <w:left w:val="none" w:sz="0" w:space="0" w:color="auto"/>
                <w:bottom w:val="none" w:sz="0" w:space="0" w:color="auto"/>
                <w:right w:val="none" w:sz="0" w:space="0" w:color="auto"/>
              </w:divBdr>
              <w:divsChild>
                <w:div w:id="523983502">
                  <w:marLeft w:val="150"/>
                  <w:marRight w:val="150"/>
                  <w:marTop w:val="0"/>
                  <w:marBottom w:val="0"/>
                  <w:divBdr>
                    <w:top w:val="none" w:sz="0" w:space="0" w:color="auto"/>
                    <w:left w:val="none" w:sz="0" w:space="0" w:color="auto"/>
                    <w:bottom w:val="none" w:sz="0" w:space="0" w:color="auto"/>
                    <w:right w:val="none" w:sz="0" w:space="0" w:color="auto"/>
                  </w:divBdr>
                  <w:divsChild>
                    <w:div w:id="133255071">
                      <w:marLeft w:val="0"/>
                      <w:marRight w:val="0"/>
                      <w:marTop w:val="0"/>
                      <w:marBottom w:val="0"/>
                      <w:divBdr>
                        <w:top w:val="none" w:sz="0" w:space="0" w:color="auto"/>
                        <w:left w:val="none" w:sz="0" w:space="0" w:color="auto"/>
                        <w:bottom w:val="none" w:sz="0" w:space="0" w:color="auto"/>
                        <w:right w:val="none" w:sz="0" w:space="0" w:color="auto"/>
                      </w:divBdr>
                      <w:divsChild>
                        <w:div w:id="1876429925">
                          <w:marLeft w:val="0"/>
                          <w:marRight w:val="0"/>
                          <w:marTop w:val="0"/>
                          <w:marBottom w:val="0"/>
                          <w:divBdr>
                            <w:top w:val="none" w:sz="0" w:space="0" w:color="auto"/>
                            <w:left w:val="none" w:sz="0" w:space="0" w:color="auto"/>
                            <w:bottom w:val="none" w:sz="0" w:space="0" w:color="auto"/>
                            <w:right w:val="none" w:sz="0" w:space="0" w:color="auto"/>
                          </w:divBdr>
                          <w:divsChild>
                            <w:div w:id="17772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501140">
      <w:bodyDiv w:val="1"/>
      <w:marLeft w:val="0"/>
      <w:marRight w:val="0"/>
      <w:marTop w:val="0"/>
      <w:marBottom w:val="0"/>
      <w:divBdr>
        <w:top w:val="none" w:sz="0" w:space="0" w:color="auto"/>
        <w:left w:val="none" w:sz="0" w:space="0" w:color="auto"/>
        <w:bottom w:val="none" w:sz="0" w:space="0" w:color="auto"/>
        <w:right w:val="none" w:sz="0" w:space="0" w:color="auto"/>
      </w:divBdr>
      <w:divsChild>
        <w:div w:id="1351444367">
          <w:marLeft w:val="0"/>
          <w:marRight w:val="0"/>
          <w:marTop w:val="0"/>
          <w:marBottom w:val="0"/>
          <w:divBdr>
            <w:top w:val="none" w:sz="0" w:space="0" w:color="auto"/>
            <w:left w:val="none" w:sz="0" w:space="0" w:color="auto"/>
            <w:bottom w:val="none" w:sz="0" w:space="0" w:color="auto"/>
            <w:right w:val="none" w:sz="0" w:space="0" w:color="auto"/>
          </w:divBdr>
          <w:divsChild>
            <w:div w:id="792292508">
              <w:marLeft w:val="0"/>
              <w:marRight w:val="0"/>
              <w:marTop w:val="0"/>
              <w:marBottom w:val="0"/>
              <w:divBdr>
                <w:top w:val="none" w:sz="0" w:space="0" w:color="auto"/>
                <w:left w:val="none" w:sz="0" w:space="0" w:color="auto"/>
                <w:bottom w:val="none" w:sz="0" w:space="0" w:color="auto"/>
                <w:right w:val="none" w:sz="0" w:space="0" w:color="auto"/>
              </w:divBdr>
            </w:div>
            <w:div w:id="1339579912">
              <w:marLeft w:val="0"/>
              <w:marRight w:val="0"/>
              <w:marTop w:val="0"/>
              <w:marBottom w:val="0"/>
              <w:divBdr>
                <w:top w:val="none" w:sz="0" w:space="0" w:color="auto"/>
                <w:left w:val="none" w:sz="0" w:space="0" w:color="auto"/>
                <w:bottom w:val="none" w:sz="0" w:space="0" w:color="auto"/>
                <w:right w:val="none" w:sz="0" w:space="0" w:color="auto"/>
              </w:divBdr>
            </w:div>
            <w:div w:id="2019042116">
              <w:marLeft w:val="0"/>
              <w:marRight w:val="0"/>
              <w:marTop w:val="0"/>
              <w:marBottom w:val="0"/>
              <w:divBdr>
                <w:top w:val="none" w:sz="0" w:space="0" w:color="auto"/>
                <w:left w:val="none" w:sz="0" w:space="0" w:color="auto"/>
                <w:bottom w:val="none" w:sz="0" w:space="0" w:color="auto"/>
                <w:right w:val="none" w:sz="0" w:space="0" w:color="auto"/>
              </w:divBdr>
            </w:div>
            <w:div w:id="1746147022">
              <w:marLeft w:val="0"/>
              <w:marRight w:val="0"/>
              <w:marTop w:val="0"/>
              <w:marBottom w:val="0"/>
              <w:divBdr>
                <w:top w:val="none" w:sz="0" w:space="0" w:color="auto"/>
                <w:left w:val="none" w:sz="0" w:space="0" w:color="auto"/>
                <w:bottom w:val="none" w:sz="0" w:space="0" w:color="auto"/>
                <w:right w:val="none" w:sz="0" w:space="0" w:color="auto"/>
              </w:divBdr>
            </w:div>
            <w:div w:id="1736779080">
              <w:marLeft w:val="0"/>
              <w:marRight w:val="0"/>
              <w:marTop w:val="0"/>
              <w:marBottom w:val="0"/>
              <w:divBdr>
                <w:top w:val="none" w:sz="0" w:space="0" w:color="auto"/>
                <w:left w:val="none" w:sz="0" w:space="0" w:color="auto"/>
                <w:bottom w:val="none" w:sz="0" w:space="0" w:color="auto"/>
                <w:right w:val="none" w:sz="0" w:space="0" w:color="auto"/>
              </w:divBdr>
            </w:div>
            <w:div w:id="1177621127">
              <w:marLeft w:val="0"/>
              <w:marRight w:val="0"/>
              <w:marTop w:val="0"/>
              <w:marBottom w:val="0"/>
              <w:divBdr>
                <w:top w:val="none" w:sz="0" w:space="0" w:color="auto"/>
                <w:left w:val="none" w:sz="0" w:space="0" w:color="auto"/>
                <w:bottom w:val="none" w:sz="0" w:space="0" w:color="auto"/>
                <w:right w:val="none" w:sz="0" w:space="0" w:color="auto"/>
              </w:divBdr>
            </w:div>
            <w:div w:id="1585601533">
              <w:marLeft w:val="0"/>
              <w:marRight w:val="0"/>
              <w:marTop w:val="0"/>
              <w:marBottom w:val="0"/>
              <w:divBdr>
                <w:top w:val="none" w:sz="0" w:space="0" w:color="auto"/>
                <w:left w:val="none" w:sz="0" w:space="0" w:color="auto"/>
                <w:bottom w:val="none" w:sz="0" w:space="0" w:color="auto"/>
                <w:right w:val="none" w:sz="0" w:space="0" w:color="auto"/>
              </w:divBdr>
            </w:div>
            <w:div w:id="779034658">
              <w:marLeft w:val="0"/>
              <w:marRight w:val="0"/>
              <w:marTop w:val="0"/>
              <w:marBottom w:val="0"/>
              <w:divBdr>
                <w:top w:val="none" w:sz="0" w:space="0" w:color="auto"/>
                <w:left w:val="none" w:sz="0" w:space="0" w:color="auto"/>
                <w:bottom w:val="none" w:sz="0" w:space="0" w:color="auto"/>
                <w:right w:val="none" w:sz="0" w:space="0" w:color="auto"/>
              </w:divBdr>
            </w:div>
            <w:div w:id="1417824666">
              <w:marLeft w:val="0"/>
              <w:marRight w:val="0"/>
              <w:marTop w:val="0"/>
              <w:marBottom w:val="0"/>
              <w:divBdr>
                <w:top w:val="none" w:sz="0" w:space="0" w:color="auto"/>
                <w:left w:val="none" w:sz="0" w:space="0" w:color="auto"/>
                <w:bottom w:val="none" w:sz="0" w:space="0" w:color="auto"/>
                <w:right w:val="none" w:sz="0" w:space="0" w:color="auto"/>
              </w:divBdr>
            </w:div>
            <w:div w:id="1050610414">
              <w:marLeft w:val="0"/>
              <w:marRight w:val="0"/>
              <w:marTop w:val="0"/>
              <w:marBottom w:val="0"/>
              <w:divBdr>
                <w:top w:val="none" w:sz="0" w:space="0" w:color="auto"/>
                <w:left w:val="none" w:sz="0" w:space="0" w:color="auto"/>
                <w:bottom w:val="none" w:sz="0" w:space="0" w:color="auto"/>
                <w:right w:val="none" w:sz="0" w:space="0" w:color="auto"/>
              </w:divBdr>
            </w:div>
            <w:div w:id="1679035717">
              <w:marLeft w:val="0"/>
              <w:marRight w:val="0"/>
              <w:marTop w:val="0"/>
              <w:marBottom w:val="0"/>
              <w:divBdr>
                <w:top w:val="none" w:sz="0" w:space="0" w:color="auto"/>
                <w:left w:val="none" w:sz="0" w:space="0" w:color="auto"/>
                <w:bottom w:val="none" w:sz="0" w:space="0" w:color="auto"/>
                <w:right w:val="none" w:sz="0" w:space="0" w:color="auto"/>
              </w:divBdr>
            </w:div>
            <w:div w:id="157159884">
              <w:marLeft w:val="0"/>
              <w:marRight w:val="0"/>
              <w:marTop w:val="0"/>
              <w:marBottom w:val="0"/>
              <w:divBdr>
                <w:top w:val="none" w:sz="0" w:space="0" w:color="auto"/>
                <w:left w:val="none" w:sz="0" w:space="0" w:color="auto"/>
                <w:bottom w:val="none" w:sz="0" w:space="0" w:color="auto"/>
                <w:right w:val="none" w:sz="0" w:space="0" w:color="auto"/>
              </w:divBdr>
            </w:div>
            <w:div w:id="1171994351">
              <w:marLeft w:val="0"/>
              <w:marRight w:val="0"/>
              <w:marTop w:val="0"/>
              <w:marBottom w:val="0"/>
              <w:divBdr>
                <w:top w:val="none" w:sz="0" w:space="0" w:color="auto"/>
                <w:left w:val="none" w:sz="0" w:space="0" w:color="auto"/>
                <w:bottom w:val="none" w:sz="0" w:space="0" w:color="auto"/>
                <w:right w:val="none" w:sz="0" w:space="0" w:color="auto"/>
              </w:divBdr>
            </w:div>
            <w:div w:id="170489058">
              <w:marLeft w:val="0"/>
              <w:marRight w:val="0"/>
              <w:marTop w:val="0"/>
              <w:marBottom w:val="0"/>
              <w:divBdr>
                <w:top w:val="none" w:sz="0" w:space="0" w:color="auto"/>
                <w:left w:val="none" w:sz="0" w:space="0" w:color="auto"/>
                <w:bottom w:val="none" w:sz="0" w:space="0" w:color="auto"/>
                <w:right w:val="none" w:sz="0" w:space="0" w:color="auto"/>
              </w:divBdr>
            </w:div>
            <w:div w:id="980159997">
              <w:marLeft w:val="0"/>
              <w:marRight w:val="0"/>
              <w:marTop w:val="0"/>
              <w:marBottom w:val="0"/>
              <w:divBdr>
                <w:top w:val="none" w:sz="0" w:space="0" w:color="auto"/>
                <w:left w:val="none" w:sz="0" w:space="0" w:color="auto"/>
                <w:bottom w:val="none" w:sz="0" w:space="0" w:color="auto"/>
                <w:right w:val="none" w:sz="0" w:space="0" w:color="auto"/>
              </w:divBdr>
            </w:div>
            <w:div w:id="553080297">
              <w:marLeft w:val="0"/>
              <w:marRight w:val="0"/>
              <w:marTop w:val="0"/>
              <w:marBottom w:val="0"/>
              <w:divBdr>
                <w:top w:val="none" w:sz="0" w:space="0" w:color="auto"/>
                <w:left w:val="none" w:sz="0" w:space="0" w:color="auto"/>
                <w:bottom w:val="none" w:sz="0" w:space="0" w:color="auto"/>
                <w:right w:val="none" w:sz="0" w:space="0" w:color="auto"/>
              </w:divBdr>
            </w:div>
            <w:div w:id="2051413300">
              <w:marLeft w:val="0"/>
              <w:marRight w:val="0"/>
              <w:marTop w:val="0"/>
              <w:marBottom w:val="0"/>
              <w:divBdr>
                <w:top w:val="none" w:sz="0" w:space="0" w:color="auto"/>
                <w:left w:val="none" w:sz="0" w:space="0" w:color="auto"/>
                <w:bottom w:val="none" w:sz="0" w:space="0" w:color="auto"/>
                <w:right w:val="none" w:sz="0" w:space="0" w:color="auto"/>
              </w:divBdr>
            </w:div>
            <w:div w:id="2023974183">
              <w:marLeft w:val="0"/>
              <w:marRight w:val="0"/>
              <w:marTop w:val="0"/>
              <w:marBottom w:val="0"/>
              <w:divBdr>
                <w:top w:val="none" w:sz="0" w:space="0" w:color="auto"/>
                <w:left w:val="none" w:sz="0" w:space="0" w:color="auto"/>
                <w:bottom w:val="none" w:sz="0" w:space="0" w:color="auto"/>
                <w:right w:val="none" w:sz="0" w:space="0" w:color="auto"/>
              </w:divBdr>
            </w:div>
            <w:div w:id="838275051">
              <w:marLeft w:val="0"/>
              <w:marRight w:val="0"/>
              <w:marTop w:val="0"/>
              <w:marBottom w:val="0"/>
              <w:divBdr>
                <w:top w:val="none" w:sz="0" w:space="0" w:color="auto"/>
                <w:left w:val="none" w:sz="0" w:space="0" w:color="auto"/>
                <w:bottom w:val="none" w:sz="0" w:space="0" w:color="auto"/>
                <w:right w:val="none" w:sz="0" w:space="0" w:color="auto"/>
              </w:divBdr>
            </w:div>
            <w:div w:id="656030613">
              <w:marLeft w:val="0"/>
              <w:marRight w:val="0"/>
              <w:marTop w:val="0"/>
              <w:marBottom w:val="0"/>
              <w:divBdr>
                <w:top w:val="none" w:sz="0" w:space="0" w:color="auto"/>
                <w:left w:val="none" w:sz="0" w:space="0" w:color="auto"/>
                <w:bottom w:val="none" w:sz="0" w:space="0" w:color="auto"/>
                <w:right w:val="none" w:sz="0" w:space="0" w:color="auto"/>
              </w:divBdr>
            </w:div>
            <w:div w:id="1460807738">
              <w:marLeft w:val="0"/>
              <w:marRight w:val="0"/>
              <w:marTop w:val="0"/>
              <w:marBottom w:val="0"/>
              <w:divBdr>
                <w:top w:val="none" w:sz="0" w:space="0" w:color="auto"/>
                <w:left w:val="none" w:sz="0" w:space="0" w:color="auto"/>
                <w:bottom w:val="none" w:sz="0" w:space="0" w:color="auto"/>
                <w:right w:val="none" w:sz="0" w:space="0" w:color="auto"/>
              </w:divBdr>
            </w:div>
            <w:div w:id="1128938242">
              <w:marLeft w:val="0"/>
              <w:marRight w:val="0"/>
              <w:marTop w:val="0"/>
              <w:marBottom w:val="0"/>
              <w:divBdr>
                <w:top w:val="none" w:sz="0" w:space="0" w:color="auto"/>
                <w:left w:val="none" w:sz="0" w:space="0" w:color="auto"/>
                <w:bottom w:val="none" w:sz="0" w:space="0" w:color="auto"/>
                <w:right w:val="none" w:sz="0" w:space="0" w:color="auto"/>
              </w:divBdr>
            </w:div>
            <w:div w:id="1406801635">
              <w:marLeft w:val="0"/>
              <w:marRight w:val="0"/>
              <w:marTop w:val="0"/>
              <w:marBottom w:val="0"/>
              <w:divBdr>
                <w:top w:val="none" w:sz="0" w:space="0" w:color="auto"/>
                <w:left w:val="none" w:sz="0" w:space="0" w:color="auto"/>
                <w:bottom w:val="none" w:sz="0" w:space="0" w:color="auto"/>
                <w:right w:val="none" w:sz="0" w:space="0" w:color="auto"/>
              </w:divBdr>
            </w:div>
            <w:div w:id="179785441">
              <w:marLeft w:val="0"/>
              <w:marRight w:val="0"/>
              <w:marTop w:val="0"/>
              <w:marBottom w:val="0"/>
              <w:divBdr>
                <w:top w:val="none" w:sz="0" w:space="0" w:color="auto"/>
                <w:left w:val="none" w:sz="0" w:space="0" w:color="auto"/>
                <w:bottom w:val="none" w:sz="0" w:space="0" w:color="auto"/>
                <w:right w:val="none" w:sz="0" w:space="0" w:color="auto"/>
              </w:divBdr>
            </w:div>
            <w:div w:id="618685394">
              <w:marLeft w:val="0"/>
              <w:marRight w:val="0"/>
              <w:marTop w:val="0"/>
              <w:marBottom w:val="0"/>
              <w:divBdr>
                <w:top w:val="none" w:sz="0" w:space="0" w:color="auto"/>
                <w:left w:val="none" w:sz="0" w:space="0" w:color="auto"/>
                <w:bottom w:val="none" w:sz="0" w:space="0" w:color="auto"/>
                <w:right w:val="none" w:sz="0" w:space="0" w:color="auto"/>
              </w:divBdr>
            </w:div>
            <w:div w:id="152722072">
              <w:marLeft w:val="0"/>
              <w:marRight w:val="0"/>
              <w:marTop w:val="0"/>
              <w:marBottom w:val="0"/>
              <w:divBdr>
                <w:top w:val="none" w:sz="0" w:space="0" w:color="auto"/>
                <w:left w:val="none" w:sz="0" w:space="0" w:color="auto"/>
                <w:bottom w:val="none" w:sz="0" w:space="0" w:color="auto"/>
                <w:right w:val="none" w:sz="0" w:space="0" w:color="auto"/>
              </w:divBdr>
            </w:div>
            <w:div w:id="374962853">
              <w:marLeft w:val="0"/>
              <w:marRight w:val="0"/>
              <w:marTop w:val="0"/>
              <w:marBottom w:val="0"/>
              <w:divBdr>
                <w:top w:val="none" w:sz="0" w:space="0" w:color="auto"/>
                <w:left w:val="none" w:sz="0" w:space="0" w:color="auto"/>
                <w:bottom w:val="none" w:sz="0" w:space="0" w:color="auto"/>
                <w:right w:val="none" w:sz="0" w:space="0" w:color="auto"/>
              </w:divBdr>
            </w:div>
            <w:div w:id="1218316942">
              <w:marLeft w:val="0"/>
              <w:marRight w:val="0"/>
              <w:marTop w:val="0"/>
              <w:marBottom w:val="0"/>
              <w:divBdr>
                <w:top w:val="none" w:sz="0" w:space="0" w:color="auto"/>
                <w:left w:val="none" w:sz="0" w:space="0" w:color="auto"/>
                <w:bottom w:val="none" w:sz="0" w:space="0" w:color="auto"/>
                <w:right w:val="none" w:sz="0" w:space="0" w:color="auto"/>
              </w:divBdr>
            </w:div>
            <w:div w:id="2110002908">
              <w:marLeft w:val="0"/>
              <w:marRight w:val="0"/>
              <w:marTop w:val="0"/>
              <w:marBottom w:val="0"/>
              <w:divBdr>
                <w:top w:val="none" w:sz="0" w:space="0" w:color="auto"/>
                <w:left w:val="none" w:sz="0" w:space="0" w:color="auto"/>
                <w:bottom w:val="none" w:sz="0" w:space="0" w:color="auto"/>
                <w:right w:val="none" w:sz="0" w:space="0" w:color="auto"/>
              </w:divBdr>
            </w:div>
            <w:div w:id="1912085096">
              <w:marLeft w:val="0"/>
              <w:marRight w:val="0"/>
              <w:marTop w:val="0"/>
              <w:marBottom w:val="0"/>
              <w:divBdr>
                <w:top w:val="none" w:sz="0" w:space="0" w:color="auto"/>
                <w:left w:val="none" w:sz="0" w:space="0" w:color="auto"/>
                <w:bottom w:val="none" w:sz="0" w:space="0" w:color="auto"/>
                <w:right w:val="none" w:sz="0" w:space="0" w:color="auto"/>
              </w:divBdr>
            </w:div>
            <w:div w:id="640110753">
              <w:marLeft w:val="0"/>
              <w:marRight w:val="0"/>
              <w:marTop w:val="0"/>
              <w:marBottom w:val="0"/>
              <w:divBdr>
                <w:top w:val="none" w:sz="0" w:space="0" w:color="auto"/>
                <w:left w:val="none" w:sz="0" w:space="0" w:color="auto"/>
                <w:bottom w:val="none" w:sz="0" w:space="0" w:color="auto"/>
                <w:right w:val="none" w:sz="0" w:space="0" w:color="auto"/>
              </w:divBdr>
            </w:div>
            <w:div w:id="1153722226">
              <w:marLeft w:val="0"/>
              <w:marRight w:val="0"/>
              <w:marTop w:val="0"/>
              <w:marBottom w:val="0"/>
              <w:divBdr>
                <w:top w:val="none" w:sz="0" w:space="0" w:color="auto"/>
                <w:left w:val="none" w:sz="0" w:space="0" w:color="auto"/>
                <w:bottom w:val="none" w:sz="0" w:space="0" w:color="auto"/>
                <w:right w:val="none" w:sz="0" w:space="0" w:color="auto"/>
              </w:divBdr>
            </w:div>
            <w:div w:id="889145976">
              <w:marLeft w:val="0"/>
              <w:marRight w:val="0"/>
              <w:marTop w:val="0"/>
              <w:marBottom w:val="0"/>
              <w:divBdr>
                <w:top w:val="none" w:sz="0" w:space="0" w:color="auto"/>
                <w:left w:val="none" w:sz="0" w:space="0" w:color="auto"/>
                <w:bottom w:val="none" w:sz="0" w:space="0" w:color="auto"/>
                <w:right w:val="none" w:sz="0" w:space="0" w:color="auto"/>
              </w:divBdr>
            </w:div>
            <w:div w:id="2070686678">
              <w:marLeft w:val="0"/>
              <w:marRight w:val="0"/>
              <w:marTop w:val="0"/>
              <w:marBottom w:val="0"/>
              <w:divBdr>
                <w:top w:val="none" w:sz="0" w:space="0" w:color="auto"/>
                <w:left w:val="none" w:sz="0" w:space="0" w:color="auto"/>
                <w:bottom w:val="none" w:sz="0" w:space="0" w:color="auto"/>
                <w:right w:val="none" w:sz="0" w:space="0" w:color="auto"/>
              </w:divBdr>
            </w:div>
            <w:div w:id="889197071">
              <w:marLeft w:val="0"/>
              <w:marRight w:val="0"/>
              <w:marTop w:val="0"/>
              <w:marBottom w:val="0"/>
              <w:divBdr>
                <w:top w:val="none" w:sz="0" w:space="0" w:color="auto"/>
                <w:left w:val="none" w:sz="0" w:space="0" w:color="auto"/>
                <w:bottom w:val="none" w:sz="0" w:space="0" w:color="auto"/>
                <w:right w:val="none" w:sz="0" w:space="0" w:color="auto"/>
              </w:divBdr>
            </w:div>
            <w:div w:id="1277903959">
              <w:marLeft w:val="0"/>
              <w:marRight w:val="0"/>
              <w:marTop w:val="0"/>
              <w:marBottom w:val="0"/>
              <w:divBdr>
                <w:top w:val="none" w:sz="0" w:space="0" w:color="auto"/>
                <w:left w:val="none" w:sz="0" w:space="0" w:color="auto"/>
                <w:bottom w:val="none" w:sz="0" w:space="0" w:color="auto"/>
                <w:right w:val="none" w:sz="0" w:space="0" w:color="auto"/>
              </w:divBdr>
            </w:div>
            <w:div w:id="1708021714">
              <w:marLeft w:val="0"/>
              <w:marRight w:val="0"/>
              <w:marTop w:val="0"/>
              <w:marBottom w:val="0"/>
              <w:divBdr>
                <w:top w:val="none" w:sz="0" w:space="0" w:color="auto"/>
                <w:left w:val="none" w:sz="0" w:space="0" w:color="auto"/>
                <w:bottom w:val="none" w:sz="0" w:space="0" w:color="auto"/>
                <w:right w:val="none" w:sz="0" w:space="0" w:color="auto"/>
              </w:divBdr>
            </w:div>
            <w:div w:id="1029065552">
              <w:marLeft w:val="0"/>
              <w:marRight w:val="0"/>
              <w:marTop w:val="0"/>
              <w:marBottom w:val="0"/>
              <w:divBdr>
                <w:top w:val="none" w:sz="0" w:space="0" w:color="auto"/>
                <w:left w:val="none" w:sz="0" w:space="0" w:color="auto"/>
                <w:bottom w:val="none" w:sz="0" w:space="0" w:color="auto"/>
                <w:right w:val="none" w:sz="0" w:space="0" w:color="auto"/>
              </w:divBdr>
            </w:div>
            <w:div w:id="1555652658">
              <w:marLeft w:val="0"/>
              <w:marRight w:val="0"/>
              <w:marTop w:val="0"/>
              <w:marBottom w:val="0"/>
              <w:divBdr>
                <w:top w:val="none" w:sz="0" w:space="0" w:color="auto"/>
                <w:left w:val="none" w:sz="0" w:space="0" w:color="auto"/>
                <w:bottom w:val="none" w:sz="0" w:space="0" w:color="auto"/>
                <w:right w:val="none" w:sz="0" w:space="0" w:color="auto"/>
              </w:divBdr>
            </w:div>
            <w:div w:id="302347162">
              <w:marLeft w:val="0"/>
              <w:marRight w:val="0"/>
              <w:marTop w:val="0"/>
              <w:marBottom w:val="0"/>
              <w:divBdr>
                <w:top w:val="none" w:sz="0" w:space="0" w:color="auto"/>
                <w:left w:val="none" w:sz="0" w:space="0" w:color="auto"/>
                <w:bottom w:val="none" w:sz="0" w:space="0" w:color="auto"/>
                <w:right w:val="none" w:sz="0" w:space="0" w:color="auto"/>
              </w:divBdr>
            </w:div>
            <w:div w:id="237401087">
              <w:marLeft w:val="0"/>
              <w:marRight w:val="0"/>
              <w:marTop w:val="0"/>
              <w:marBottom w:val="0"/>
              <w:divBdr>
                <w:top w:val="none" w:sz="0" w:space="0" w:color="auto"/>
                <w:left w:val="none" w:sz="0" w:space="0" w:color="auto"/>
                <w:bottom w:val="none" w:sz="0" w:space="0" w:color="auto"/>
                <w:right w:val="none" w:sz="0" w:space="0" w:color="auto"/>
              </w:divBdr>
            </w:div>
            <w:div w:id="744229158">
              <w:marLeft w:val="0"/>
              <w:marRight w:val="0"/>
              <w:marTop w:val="0"/>
              <w:marBottom w:val="0"/>
              <w:divBdr>
                <w:top w:val="none" w:sz="0" w:space="0" w:color="auto"/>
                <w:left w:val="none" w:sz="0" w:space="0" w:color="auto"/>
                <w:bottom w:val="none" w:sz="0" w:space="0" w:color="auto"/>
                <w:right w:val="none" w:sz="0" w:space="0" w:color="auto"/>
              </w:divBdr>
            </w:div>
            <w:div w:id="1993947368">
              <w:marLeft w:val="0"/>
              <w:marRight w:val="0"/>
              <w:marTop w:val="0"/>
              <w:marBottom w:val="0"/>
              <w:divBdr>
                <w:top w:val="none" w:sz="0" w:space="0" w:color="auto"/>
                <w:left w:val="none" w:sz="0" w:space="0" w:color="auto"/>
                <w:bottom w:val="none" w:sz="0" w:space="0" w:color="auto"/>
                <w:right w:val="none" w:sz="0" w:space="0" w:color="auto"/>
              </w:divBdr>
            </w:div>
            <w:div w:id="679891999">
              <w:marLeft w:val="0"/>
              <w:marRight w:val="0"/>
              <w:marTop w:val="0"/>
              <w:marBottom w:val="0"/>
              <w:divBdr>
                <w:top w:val="none" w:sz="0" w:space="0" w:color="auto"/>
                <w:left w:val="none" w:sz="0" w:space="0" w:color="auto"/>
                <w:bottom w:val="none" w:sz="0" w:space="0" w:color="auto"/>
                <w:right w:val="none" w:sz="0" w:space="0" w:color="auto"/>
              </w:divBdr>
            </w:div>
            <w:div w:id="1360855620">
              <w:marLeft w:val="0"/>
              <w:marRight w:val="0"/>
              <w:marTop w:val="0"/>
              <w:marBottom w:val="0"/>
              <w:divBdr>
                <w:top w:val="none" w:sz="0" w:space="0" w:color="auto"/>
                <w:left w:val="none" w:sz="0" w:space="0" w:color="auto"/>
                <w:bottom w:val="none" w:sz="0" w:space="0" w:color="auto"/>
                <w:right w:val="none" w:sz="0" w:space="0" w:color="auto"/>
              </w:divBdr>
            </w:div>
            <w:div w:id="1929264541">
              <w:marLeft w:val="0"/>
              <w:marRight w:val="0"/>
              <w:marTop w:val="0"/>
              <w:marBottom w:val="0"/>
              <w:divBdr>
                <w:top w:val="none" w:sz="0" w:space="0" w:color="auto"/>
                <w:left w:val="none" w:sz="0" w:space="0" w:color="auto"/>
                <w:bottom w:val="none" w:sz="0" w:space="0" w:color="auto"/>
                <w:right w:val="none" w:sz="0" w:space="0" w:color="auto"/>
              </w:divBdr>
            </w:div>
            <w:div w:id="1263412075">
              <w:marLeft w:val="0"/>
              <w:marRight w:val="0"/>
              <w:marTop w:val="0"/>
              <w:marBottom w:val="0"/>
              <w:divBdr>
                <w:top w:val="none" w:sz="0" w:space="0" w:color="auto"/>
                <w:left w:val="none" w:sz="0" w:space="0" w:color="auto"/>
                <w:bottom w:val="none" w:sz="0" w:space="0" w:color="auto"/>
                <w:right w:val="none" w:sz="0" w:space="0" w:color="auto"/>
              </w:divBdr>
            </w:div>
            <w:div w:id="1094858607">
              <w:marLeft w:val="0"/>
              <w:marRight w:val="0"/>
              <w:marTop w:val="0"/>
              <w:marBottom w:val="0"/>
              <w:divBdr>
                <w:top w:val="none" w:sz="0" w:space="0" w:color="auto"/>
                <w:left w:val="none" w:sz="0" w:space="0" w:color="auto"/>
                <w:bottom w:val="none" w:sz="0" w:space="0" w:color="auto"/>
                <w:right w:val="none" w:sz="0" w:space="0" w:color="auto"/>
              </w:divBdr>
            </w:div>
            <w:div w:id="1215432139">
              <w:marLeft w:val="0"/>
              <w:marRight w:val="0"/>
              <w:marTop w:val="0"/>
              <w:marBottom w:val="0"/>
              <w:divBdr>
                <w:top w:val="none" w:sz="0" w:space="0" w:color="auto"/>
                <w:left w:val="none" w:sz="0" w:space="0" w:color="auto"/>
                <w:bottom w:val="none" w:sz="0" w:space="0" w:color="auto"/>
                <w:right w:val="none" w:sz="0" w:space="0" w:color="auto"/>
              </w:divBdr>
            </w:div>
            <w:div w:id="1362780849">
              <w:marLeft w:val="0"/>
              <w:marRight w:val="0"/>
              <w:marTop w:val="0"/>
              <w:marBottom w:val="0"/>
              <w:divBdr>
                <w:top w:val="none" w:sz="0" w:space="0" w:color="auto"/>
                <w:left w:val="none" w:sz="0" w:space="0" w:color="auto"/>
                <w:bottom w:val="none" w:sz="0" w:space="0" w:color="auto"/>
                <w:right w:val="none" w:sz="0" w:space="0" w:color="auto"/>
              </w:divBdr>
            </w:div>
            <w:div w:id="1392577083">
              <w:marLeft w:val="0"/>
              <w:marRight w:val="0"/>
              <w:marTop w:val="0"/>
              <w:marBottom w:val="0"/>
              <w:divBdr>
                <w:top w:val="none" w:sz="0" w:space="0" w:color="auto"/>
                <w:left w:val="none" w:sz="0" w:space="0" w:color="auto"/>
                <w:bottom w:val="none" w:sz="0" w:space="0" w:color="auto"/>
                <w:right w:val="none" w:sz="0" w:space="0" w:color="auto"/>
              </w:divBdr>
            </w:div>
            <w:div w:id="144050757">
              <w:marLeft w:val="0"/>
              <w:marRight w:val="0"/>
              <w:marTop w:val="0"/>
              <w:marBottom w:val="0"/>
              <w:divBdr>
                <w:top w:val="none" w:sz="0" w:space="0" w:color="auto"/>
                <w:left w:val="none" w:sz="0" w:space="0" w:color="auto"/>
                <w:bottom w:val="none" w:sz="0" w:space="0" w:color="auto"/>
                <w:right w:val="none" w:sz="0" w:space="0" w:color="auto"/>
              </w:divBdr>
            </w:div>
            <w:div w:id="126438149">
              <w:marLeft w:val="0"/>
              <w:marRight w:val="0"/>
              <w:marTop w:val="0"/>
              <w:marBottom w:val="0"/>
              <w:divBdr>
                <w:top w:val="none" w:sz="0" w:space="0" w:color="auto"/>
                <w:left w:val="none" w:sz="0" w:space="0" w:color="auto"/>
                <w:bottom w:val="none" w:sz="0" w:space="0" w:color="auto"/>
                <w:right w:val="none" w:sz="0" w:space="0" w:color="auto"/>
              </w:divBdr>
            </w:div>
            <w:div w:id="260264379">
              <w:marLeft w:val="0"/>
              <w:marRight w:val="0"/>
              <w:marTop w:val="0"/>
              <w:marBottom w:val="0"/>
              <w:divBdr>
                <w:top w:val="none" w:sz="0" w:space="0" w:color="auto"/>
                <w:left w:val="none" w:sz="0" w:space="0" w:color="auto"/>
                <w:bottom w:val="none" w:sz="0" w:space="0" w:color="auto"/>
                <w:right w:val="none" w:sz="0" w:space="0" w:color="auto"/>
              </w:divBdr>
            </w:div>
            <w:div w:id="519509641">
              <w:marLeft w:val="0"/>
              <w:marRight w:val="0"/>
              <w:marTop w:val="0"/>
              <w:marBottom w:val="0"/>
              <w:divBdr>
                <w:top w:val="none" w:sz="0" w:space="0" w:color="auto"/>
                <w:left w:val="none" w:sz="0" w:space="0" w:color="auto"/>
                <w:bottom w:val="none" w:sz="0" w:space="0" w:color="auto"/>
                <w:right w:val="none" w:sz="0" w:space="0" w:color="auto"/>
              </w:divBdr>
            </w:div>
            <w:div w:id="172568966">
              <w:marLeft w:val="0"/>
              <w:marRight w:val="0"/>
              <w:marTop w:val="0"/>
              <w:marBottom w:val="0"/>
              <w:divBdr>
                <w:top w:val="none" w:sz="0" w:space="0" w:color="auto"/>
                <w:left w:val="none" w:sz="0" w:space="0" w:color="auto"/>
                <w:bottom w:val="none" w:sz="0" w:space="0" w:color="auto"/>
                <w:right w:val="none" w:sz="0" w:space="0" w:color="auto"/>
              </w:divBdr>
            </w:div>
            <w:div w:id="2061636260">
              <w:marLeft w:val="0"/>
              <w:marRight w:val="0"/>
              <w:marTop w:val="0"/>
              <w:marBottom w:val="0"/>
              <w:divBdr>
                <w:top w:val="none" w:sz="0" w:space="0" w:color="auto"/>
                <w:left w:val="none" w:sz="0" w:space="0" w:color="auto"/>
                <w:bottom w:val="none" w:sz="0" w:space="0" w:color="auto"/>
                <w:right w:val="none" w:sz="0" w:space="0" w:color="auto"/>
              </w:divBdr>
            </w:div>
            <w:div w:id="816384721">
              <w:marLeft w:val="0"/>
              <w:marRight w:val="0"/>
              <w:marTop w:val="0"/>
              <w:marBottom w:val="0"/>
              <w:divBdr>
                <w:top w:val="none" w:sz="0" w:space="0" w:color="auto"/>
                <w:left w:val="none" w:sz="0" w:space="0" w:color="auto"/>
                <w:bottom w:val="none" w:sz="0" w:space="0" w:color="auto"/>
                <w:right w:val="none" w:sz="0" w:space="0" w:color="auto"/>
              </w:divBdr>
            </w:div>
            <w:div w:id="1849756969">
              <w:marLeft w:val="0"/>
              <w:marRight w:val="0"/>
              <w:marTop w:val="0"/>
              <w:marBottom w:val="0"/>
              <w:divBdr>
                <w:top w:val="none" w:sz="0" w:space="0" w:color="auto"/>
                <w:left w:val="none" w:sz="0" w:space="0" w:color="auto"/>
                <w:bottom w:val="none" w:sz="0" w:space="0" w:color="auto"/>
                <w:right w:val="none" w:sz="0" w:space="0" w:color="auto"/>
              </w:divBdr>
            </w:div>
            <w:div w:id="1844935722">
              <w:marLeft w:val="0"/>
              <w:marRight w:val="0"/>
              <w:marTop w:val="0"/>
              <w:marBottom w:val="0"/>
              <w:divBdr>
                <w:top w:val="none" w:sz="0" w:space="0" w:color="auto"/>
                <w:left w:val="none" w:sz="0" w:space="0" w:color="auto"/>
                <w:bottom w:val="none" w:sz="0" w:space="0" w:color="auto"/>
                <w:right w:val="none" w:sz="0" w:space="0" w:color="auto"/>
              </w:divBdr>
            </w:div>
            <w:div w:id="2116631768">
              <w:marLeft w:val="0"/>
              <w:marRight w:val="0"/>
              <w:marTop w:val="0"/>
              <w:marBottom w:val="0"/>
              <w:divBdr>
                <w:top w:val="none" w:sz="0" w:space="0" w:color="auto"/>
                <w:left w:val="none" w:sz="0" w:space="0" w:color="auto"/>
                <w:bottom w:val="none" w:sz="0" w:space="0" w:color="auto"/>
                <w:right w:val="none" w:sz="0" w:space="0" w:color="auto"/>
              </w:divBdr>
            </w:div>
            <w:div w:id="1149178248">
              <w:marLeft w:val="0"/>
              <w:marRight w:val="0"/>
              <w:marTop w:val="0"/>
              <w:marBottom w:val="0"/>
              <w:divBdr>
                <w:top w:val="none" w:sz="0" w:space="0" w:color="auto"/>
                <w:left w:val="none" w:sz="0" w:space="0" w:color="auto"/>
                <w:bottom w:val="none" w:sz="0" w:space="0" w:color="auto"/>
                <w:right w:val="none" w:sz="0" w:space="0" w:color="auto"/>
              </w:divBdr>
            </w:div>
            <w:div w:id="501627387">
              <w:marLeft w:val="0"/>
              <w:marRight w:val="0"/>
              <w:marTop w:val="0"/>
              <w:marBottom w:val="0"/>
              <w:divBdr>
                <w:top w:val="none" w:sz="0" w:space="0" w:color="auto"/>
                <w:left w:val="none" w:sz="0" w:space="0" w:color="auto"/>
                <w:bottom w:val="none" w:sz="0" w:space="0" w:color="auto"/>
                <w:right w:val="none" w:sz="0" w:space="0" w:color="auto"/>
              </w:divBdr>
            </w:div>
            <w:div w:id="1650094226">
              <w:marLeft w:val="0"/>
              <w:marRight w:val="0"/>
              <w:marTop w:val="0"/>
              <w:marBottom w:val="0"/>
              <w:divBdr>
                <w:top w:val="none" w:sz="0" w:space="0" w:color="auto"/>
                <w:left w:val="none" w:sz="0" w:space="0" w:color="auto"/>
                <w:bottom w:val="none" w:sz="0" w:space="0" w:color="auto"/>
                <w:right w:val="none" w:sz="0" w:space="0" w:color="auto"/>
              </w:divBdr>
            </w:div>
            <w:div w:id="1003052241">
              <w:marLeft w:val="0"/>
              <w:marRight w:val="0"/>
              <w:marTop w:val="0"/>
              <w:marBottom w:val="0"/>
              <w:divBdr>
                <w:top w:val="none" w:sz="0" w:space="0" w:color="auto"/>
                <w:left w:val="none" w:sz="0" w:space="0" w:color="auto"/>
                <w:bottom w:val="none" w:sz="0" w:space="0" w:color="auto"/>
                <w:right w:val="none" w:sz="0" w:space="0" w:color="auto"/>
              </w:divBdr>
            </w:div>
            <w:div w:id="1483623792">
              <w:marLeft w:val="0"/>
              <w:marRight w:val="0"/>
              <w:marTop w:val="0"/>
              <w:marBottom w:val="0"/>
              <w:divBdr>
                <w:top w:val="none" w:sz="0" w:space="0" w:color="auto"/>
                <w:left w:val="none" w:sz="0" w:space="0" w:color="auto"/>
                <w:bottom w:val="none" w:sz="0" w:space="0" w:color="auto"/>
                <w:right w:val="none" w:sz="0" w:space="0" w:color="auto"/>
              </w:divBdr>
            </w:div>
            <w:div w:id="1760902606">
              <w:marLeft w:val="0"/>
              <w:marRight w:val="0"/>
              <w:marTop w:val="0"/>
              <w:marBottom w:val="0"/>
              <w:divBdr>
                <w:top w:val="none" w:sz="0" w:space="0" w:color="auto"/>
                <w:left w:val="none" w:sz="0" w:space="0" w:color="auto"/>
                <w:bottom w:val="none" w:sz="0" w:space="0" w:color="auto"/>
                <w:right w:val="none" w:sz="0" w:space="0" w:color="auto"/>
              </w:divBdr>
            </w:div>
            <w:div w:id="402604427">
              <w:marLeft w:val="0"/>
              <w:marRight w:val="0"/>
              <w:marTop w:val="0"/>
              <w:marBottom w:val="0"/>
              <w:divBdr>
                <w:top w:val="none" w:sz="0" w:space="0" w:color="auto"/>
                <w:left w:val="none" w:sz="0" w:space="0" w:color="auto"/>
                <w:bottom w:val="none" w:sz="0" w:space="0" w:color="auto"/>
                <w:right w:val="none" w:sz="0" w:space="0" w:color="auto"/>
              </w:divBdr>
            </w:div>
            <w:div w:id="290599136">
              <w:marLeft w:val="0"/>
              <w:marRight w:val="0"/>
              <w:marTop w:val="0"/>
              <w:marBottom w:val="0"/>
              <w:divBdr>
                <w:top w:val="none" w:sz="0" w:space="0" w:color="auto"/>
                <w:left w:val="none" w:sz="0" w:space="0" w:color="auto"/>
                <w:bottom w:val="none" w:sz="0" w:space="0" w:color="auto"/>
                <w:right w:val="none" w:sz="0" w:space="0" w:color="auto"/>
              </w:divBdr>
            </w:div>
            <w:div w:id="589699096">
              <w:marLeft w:val="0"/>
              <w:marRight w:val="0"/>
              <w:marTop w:val="0"/>
              <w:marBottom w:val="0"/>
              <w:divBdr>
                <w:top w:val="none" w:sz="0" w:space="0" w:color="auto"/>
                <w:left w:val="none" w:sz="0" w:space="0" w:color="auto"/>
                <w:bottom w:val="none" w:sz="0" w:space="0" w:color="auto"/>
                <w:right w:val="none" w:sz="0" w:space="0" w:color="auto"/>
              </w:divBdr>
            </w:div>
            <w:div w:id="1897735831">
              <w:marLeft w:val="0"/>
              <w:marRight w:val="0"/>
              <w:marTop w:val="0"/>
              <w:marBottom w:val="0"/>
              <w:divBdr>
                <w:top w:val="none" w:sz="0" w:space="0" w:color="auto"/>
                <w:left w:val="none" w:sz="0" w:space="0" w:color="auto"/>
                <w:bottom w:val="none" w:sz="0" w:space="0" w:color="auto"/>
                <w:right w:val="none" w:sz="0" w:space="0" w:color="auto"/>
              </w:divBdr>
            </w:div>
            <w:div w:id="1905945568">
              <w:marLeft w:val="0"/>
              <w:marRight w:val="0"/>
              <w:marTop w:val="0"/>
              <w:marBottom w:val="0"/>
              <w:divBdr>
                <w:top w:val="none" w:sz="0" w:space="0" w:color="auto"/>
                <w:left w:val="none" w:sz="0" w:space="0" w:color="auto"/>
                <w:bottom w:val="none" w:sz="0" w:space="0" w:color="auto"/>
                <w:right w:val="none" w:sz="0" w:space="0" w:color="auto"/>
              </w:divBdr>
            </w:div>
            <w:div w:id="96215235">
              <w:marLeft w:val="0"/>
              <w:marRight w:val="0"/>
              <w:marTop w:val="0"/>
              <w:marBottom w:val="0"/>
              <w:divBdr>
                <w:top w:val="none" w:sz="0" w:space="0" w:color="auto"/>
                <w:left w:val="none" w:sz="0" w:space="0" w:color="auto"/>
                <w:bottom w:val="none" w:sz="0" w:space="0" w:color="auto"/>
                <w:right w:val="none" w:sz="0" w:space="0" w:color="auto"/>
              </w:divBdr>
            </w:div>
            <w:div w:id="1950579543">
              <w:marLeft w:val="0"/>
              <w:marRight w:val="0"/>
              <w:marTop w:val="0"/>
              <w:marBottom w:val="0"/>
              <w:divBdr>
                <w:top w:val="none" w:sz="0" w:space="0" w:color="auto"/>
                <w:left w:val="none" w:sz="0" w:space="0" w:color="auto"/>
                <w:bottom w:val="none" w:sz="0" w:space="0" w:color="auto"/>
                <w:right w:val="none" w:sz="0" w:space="0" w:color="auto"/>
              </w:divBdr>
            </w:div>
            <w:div w:id="1738748677">
              <w:marLeft w:val="0"/>
              <w:marRight w:val="0"/>
              <w:marTop w:val="0"/>
              <w:marBottom w:val="0"/>
              <w:divBdr>
                <w:top w:val="none" w:sz="0" w:space="0" w:color="auto"/>
                <w:left w:val="none" w:sz="0" w:space="0" w:color="auto"/>
                <w:bottom w:val="none" w:sz="0" w:space="0" w:color="auto"/>
                <w:right w:val="none" w:sz="0" w:space="0" w:color="auto"/>
              </w:divBdr>
            </w:div>
            <w:div w:id="1660452738">
              <w:marLeft w:val="0"/>
              <w:marRight w:val="0"/>
              <w:marTop w:val="0"/>
              <w:marBottom w:val="0"/>
              <w:divBdr>
                <w:top w:val="none" w:sz="0" w:space="0" w:color="auto"/>
                <w:left w:val="none" w:sz="0" w:space="0" w:color="auto"/>
                <w:bottom w:val="none" w:sz="0" w:space="0" w:color="auto"/>
                <w:right w:val="none" w:sz="0" w:space="0" w:color="auto"/>
              </w:divBdr>
            </w:div>
            <w:div w:id="1154686101">
              <w:marLeft w:val="0"/>
              <w:marRight w:val="0"/>
              <w:marTop w:val="0"/>
              <w:marBottom w:val="0"/>
              <w:divBdr>
                <w:top w:val="none" w:sz="0" w:space="0" w:color="auto"/>
                <w:left w:val="none" w:sz="0" w:space="0" w:color="auto"/>
                <w:bottom w:val="none" w:sz="0" w:space="0" w:color="auto"/>
                <w:right w:val="none" w:sz="0" w:space="0" w:color="auto"/>
              </w:divBdr>
            </w:div>
            <w:div w:id="512106741">
              <w:marLeft w:val="0"/>
              <w:marRight w:val="0"/>
              <w:marTop w:val="0"/>
              <w:marBottom w:val="0"/>
              <w:divBdr>
                <w:top w:val="none" w:sz="0" w:space="0" w:color="auto"/>
                <w:left w:val="none" w:sz="0" w:space="0" w:color="auto"/>
                <w:bottom w:val="none" w:sz="0" w:space="0" w:color="auto"/>
                <w:right w:val="none" w:sz="0" w:space="0" w:color="auto"/>
              </w:divBdr>
            </w:div>
            <w:div w:id="1772361222">
              <w:marLeft w:val="0"/>
              <w:marRight w:val="0"/>
              <w:marTop w:val="0"/>
              <w:marBottom w:val="0"/>
              <w:divBdr>
                <w:top w:val="none" w:sz="0" w:space="0" w:color="auto"/>
                <w:left w:val="none" w:sz="0" w:space="0" w:color="auto"/>
                <w:bottom w:val="none" w:sz="0" w:space="0" w:color="auto"/>
                <w:right w:val="none" w:sz="0" w:space="0" w:color="auto"/>
              </w:divBdr>
            </w:div>
            <w:div w:id="16806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428">
      <w:bodyDiv w:val="1"/>
      <w:marLeft w:val="0"/>
      <w:marRight w:val="0"/>
      <w:marTop w:val="0"/>
      <w:marBottom w:val="0"/>
      <w:divBdr>
        <w:top w:val="none" w:sz="0" w:space="0" w:color="auto"/>
        <w:left w:val="none" w:sz="0" w:space="0" w:color="auto"/>
        <w:bottom w:val="none" w:sz="0" w:space="0" w:color="auto"/>
        <w:right w:val="none" w:sz="0" w:space="0" w:color="auto"/>
      </w:divBdr>
      <w:divsChild>
        <w:div w:id="523130732">
          <w:marLeft w:val="0"/>
          <w:marRight w:val="0"/>
          <w:marTop w:val="0"/>
          <w:marBottom w:val="0"/>
          <w:divBdr>
            <w:top w:val="none" w:sz="0" w:space="0" w:color="auto"/>
            <w:left w:val="none" w:sz="0" w:space="0" w:color="auto"/>
            <w:bottom w:val="none" w:sz="0" w:space="0" w:color="auto"/>
            <w:right w:val="none" w:sz="0" w:space="0" w:color="auto"/>
          </w:divBdr>
        </w:div>
        <w:div w:id="1713964033">
          <w:marLeft w:val="0"/>
          <w:marRight w:val="0"/>
          <w:marTop w:val="0"/>
          <w:marBottom w:val="0"/>
          <w:divBdr>
            <w:top w:val="none" w:sz="0" w:space="0" w:color="auto"/>
            <w:left w:val="none" w:sz="0" w:space="0" w:color="auto"/>
            <w:bottom w:val="none" w:sz="0" w:space="0" w:color="auto"/>
            <w:right w:val="none" w:sz="0" w:space="0" w:color="auto"/>
          </w:divBdr>
        </w:div>
        <w:div w:id="450637939">
          <w:marLeft w:val="0"/>
          <w:marRight w:val="0"/>
          <w:marTop w:val="0"/>
          <w:marBottom w:val="0"/>
          <w:divBdr>
            <w:top w:val="none" w:sz="0" w:space="0" w:color="auto"/>
            <w:left w:val="none" w:sz="0" w:space="0" w:color="auto"/>
            <w:bottom w:val="none" w:sz="0" w:space="0" w:color="auto"/>
            <w:right w:val="none" w:sz="0" w:space="0" w:color="auto"/>
          </w:divBdr>
        </w:div>
        <w:div w:id="849107031">
          <w:marLeft w:val="0"/>
          <w:marRight w:val="0"/>
          <w:marTop w:val="0"/>
          <w:marBottom w:val="0"/>
          <w:divBdr>
            <w:top w:val="none" w:sz="0" w:space="0" w:color="auto"/>
            <w:left w:val="none" w:sz="0" w:space="0" w:color="auto"/>
            <w:bottom w:val="none" w:sz="0" w:space="0" w:color="auto"/>
            <w:right w:val="none" w:sz="0" w:space="0" w:color="auto"/>
          </w:divBdr>
        </w:div>
        <w:div w:id="697850075">
          <w:marLeft w:val="0"/>
          <w:marRight w:val="0"/>
          <w:marTop w:val="0"/>
          <w:marBottom w:val="0"/>
          <w:divBdr>
            <w:top w:val="none" w:sz="0" w:space="0" w:color="auto"/>
            <w:left w:val="none" w:sz="0" w:space="0" w:color="auto"/>
            <w:bottom w:val="none" w:sz="0" w:space="0" w:color="auto"/>
            <w:right w:val="none" w:sz="0" w:space="0" w:color="auto"/>
          </w:divBdr>
        </w:div>
      </w:divsChild>
    </w:div>
    <w:div w:id="2090928734">
      <w:bodyDiv w:val="1"/>
      <w:marLeft w:val="0"/>
      <w:marRight w:val="0"/>
      <w:marTop w:val="0"/>
      <w:marBottom w:val="0"/>
      <w:divBdr>
        <w:top w:val="none" w:sz="0" w:space="0" w:color="auto"/>
        <w:left w:val="none" w:sz="0" w:space="0" w:color="auto"/>
        <w:bottom w:val="none" w:sz="0" w:space="0" w:color="auto"/>
        <w:right w:val="none" w:sz="0" w:space="0" w:color="auto"/>
      </w:divBdr>
      <w:divsChild>
        <w:div w:id="1687442439">
          <w:marLeft w:val="0"/>
          <w:marRight w:val="0"/>
          <w:marTop w:val="0"/>
          <w:marBottom w:val="0"/>
          <w:divBdr>
            <w:top w:val="none" w:sz="0" w:space="0" w:color="auto"/>
            <w:left w:val="none" w:sz="0" w:space="0" w:color="auto"/>
            <w:bottom w:val="none" w:sz="0" w:space="0" w:color="auto"/>
            <w:right w:val="none" w:sz="0" w:space="0" w:color="auto"/>
          </w:divBdr>
        </w:div>
        <w:div w:id="56507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co\AppData\Local\Temp\notes705DC4\GABARIT-VIDE%20LETTRE.dotx" TargetMode="Externa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E171B-E582-46C4-806D-35415B39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GABARIT-VIDE LETTRE</Template>
  <TotalTime>0</TotalTime>
  <Pages>14</Pages>
  <Words>2717</Words>
  <Characters>16081</Characters>
  <Application>Microsoft Office Word</Application>
  <DocSecurity>4</DocSecurity>
  <Lines>134</Lines>
  <Paragraphs>37</Paragraphs>
  <ScaleCrop>false</ScaleCrop>
  <HeadingPairs>
    <vt:vector size="2" baseType="variant">
      <vt:variant>
        <vt:lpstr>Titre</vt:lpstr>
      </vt:variant>
      <vt:variant>
        <vt:i4>1</vt:i4>
      </vt:variant>
    </vt:vector>
  </HeadingPairs>
  <TitlesOfParts>
    <vt:vector size="1" baseType="lpstr">
      <vt:lpstr>GABARIT - Programme d'aide financière à la restauration patrimoniale</vt:lpstr>
    </vt:vector>
  </TitlesOfParts>
  <Manager/>
  <Company/>
  <LinksUpToDate>false</LinksUpToDate>
  <CharactersWithSpaces>18761</CharactersWithSpaces>
  <SharedDoc>false</SharedDoc>
  <HLinks>
    <vt:vector size="324" baseType="variant">
      <vt:variant>
        <vt:i4>2949242</vt:i4>
      </vt:variant>
      <vt:variant>
        <vt:i4>339</vt:i4>
      </vt:variant>
      <vt:variant>
        <vt:i4>0</vt:i4>
      </vt:variant>
      <vt:variant>
        <vt:i4>5</vt:i4>
      </vt:variant>
      <vt:variant>
        <vt:lpwstr>http://www.braillenet.org/guides/msword2003/index.html</vt:lpwstr>
      </vt:variant>
      <vt:variant>
        <vt:lpwstr/>
      </vt:variant>
      <vt:variant>
        <vt:i4>1900602</vt:i4>
      </vt:variant>
      <vt:variant>
        <vt:i4>314</vt:i4>
      </vt:variant>
      <vt:variant>
        <vt:i4>0</vt:i4>
      </vt:variant>
      <vt:variant>
        <vt:i4>5</vt:i4>
      </vt:variant>
      <vt:variant>
        <vt:lpwstr/>
      </vt:variant>
      <vt:variant>
        <vt:lpwstr>_Toc245285595</vt:lpwstr>
      </vt:variant>
      <vt:variant>
        <vt:i4>1900602</vt:i4>
      </vt:variant>
      <vt:variant>
        <vt:i4>308</vt:i4>
      </vt:variant>
      <vt:variant>
        <vt:i4>0</vt:i4>
      </vt:variant>
      <vt:variant>
        <vt:i4>5</vt:i4>
      </vt:variant>
      <vt:variant>
        <vt:lpwstr/>
      </vt:variant>
      <vt:variant>
        <vt:lpwstr>_Toc245285594</vt:lpwstr>
      </vt:variant>
      <vt:variant>
        <vt:i4>1900602</vt:i4>
      </vt:variant>
      <vt:variant>
        <vt:i4>302</vt:i4>
      </vt:variant>
      <vt:variant>
        <vt:i4>0</vt:i4>
      </vt:variant>
      <vt:variant>
        <vt:i4>5</vt:i4>
      </vt:variant>
      <vt:variant>
        <vt:lpwstr/>
      </vt:variant>
      <vt:variant>
        <vt:lpwstr>_Toc245285593</vt:lpwstr>
      </vt:variant>
      <vt:variant>
        <vt:i4>1900602</vt:i4>
      </vt:variant>
      <vt:variant>
        <vt:i4>296</vt:i4>
      </vt:variant>
      <vt:variant>
        <vt:i4>0</vt:i4>
      </vt:variant>
      <vt:variant>
        <vt:i4>5</vt:i4>
      </vt:variant>
      <vt:variant>
        <vt:lpwstr/>
      </vt:variant>
      <vt:variant>
        <vt:lpwstr>_Toc245285592</vt:lpwstr>
      </vt:variant>
      <vt:variant>
        <vt:i4>1900602</vt:i4>
      </vt:variant>
      <vt:variant>
        <vt:i4>290</vt:i4>
      </vt:variant>
      <vt:variant>
        <vt:i4>0</vt:i4>
      </vt:variant>
      <vt:variant>
        <vt:i4>5</vt:i4>
      </vt:variant>
      <vt:variant>
        <vt:lpwstr/>
      </vt:variant>
      <vt:variant>
        <vt:lpwstr>_Toc245285591</vt:lpwstr>
      </vt:variant>
      <vt:variant>
        <vt:i4>1900602</vt:i4>
      </vt:variant>
      <vt:variant>
        <vt:i4>284</vt:i4>
      </vt:variant>
      <vt:variant>
        <vt:i4>0</vt:i4>
      </vt:variant>
      <vt:variant>
        <vt:i4>5</vt:i4>
      </vt:variant>
      <vt:variant>
        <vt:lpwstr/>
      </vt:variant>
      <vt:variant>
        <vt:lpwstr>_Toc245285590</vt:lpwstr>
      </vt:variant>
      <vt:variant>
        <vt:i4>1835066</vt:i4>
      </vt:variant>
      <vt:variant>
        <vt:i4>278</vt:i4>
      </vt:variant>
      <vt:variant>
        <vt:i4>0</vt:i4>
      </vt:variant>
      <vt:variant>
        <vt:i4>5</vt:i4>
      </vt:variant>
      <vt:variant>
        <vt:lpwstr/>
      </vt:variant>
      <vt:variant>
        <vt:lpwstr>_Toc245285589</vt:lpwstr>
      </vt:variant>
      <vt:variant>
        <vt:i4>1835066</vt:i4>
      </vt:variant>
      <vt:variant>
        <vt:i4>272</vt:i4>
      </vt:variant>
      <vt:variant>
        <vt:i4>0</vt:i4>
      </vt:variant>
      <vt:variant>
        <vt:i4>5</vt:i4>
      </vt:variant>
      <vt:variant>
        <vt:lpwstr/>
      </vt:variant>
      <vt:variant>
        <vt:lpwstr>_Toc245285588</vt:lpwstr>
      </vt:variant>
      <vt:variant>
        <vt:i4>1835066</vt:i4>
      </vt:variant>
      <vt:variant>
        <vt:i4>266</vt:i4>
      </vt:variant>
      <vt:variant>
        <vt:i4>0</vt:i4>
      </vt:variant>
      <vt:variant>
        <vt:i4>5</vt:i4>
      </vt:variant>
      <vt:variant>
        <vt:lpwstr/>
      </vt:variant>
      <vt:variant>
        <vt:lpwstr>_Toc245285587</vt:lpwstr>
      </vt:variant>
      <vt:variant>
        <vt:i4>1835066</vt:i4>
      </vt:variant>
      <vt:variant>
        <vt:i4>260</vt:i4>
      </vt:variant>
      <vt:variant>
        <vt:i4>0</vt:i4>
      </vt:variant>
      <vt:variant>
        <vt:i4>5</vt:i4>
      </vt:variant>
      <vt:variant>
        <vt:lpwstr/>
      </vt:variant>
      <vt:variant>
        <vt:lpwstr>_Toc245285586</vt:lpwstr>
      </vt:variant>
      <vt:variant>
        <vt:i4>1835066</vt:i4>
      </vt:variant>
      <vt:variant>
        <vt:i4>254</vt:i4>
      </vt:variant>
      <vt:variant>
        <vt:i4>0</vt:i4>
      </vt:variant>
      <vt:variant>
        <vt:i4>5</vt:i4>
      </vt:variant>
      <vt:variant>
        <vt:lpwstr/>
      </vt:variant>
      <vt:variant>
        <vt:lpwstr>_Toc245285585</vt:lpwstr>
      </vt:variant>
      <vt:variant>
        <vt:i4>1835066</vt:i4>
      </vt:variant>
      <vt:variant>
        <vt:i4>248</vt:i4>
      </vt:variant>
      <vt:variant>
        <vt:i4>0</vt:i4>
      </vt:variant>
      <vt:variant>
        <vt:i4>5</vt:i4>
      </vt:variant>
      <vt:variant>
        <vt:lpwstr/>
      </vt:variant>
      <vt:variant>
        <vt:lpwstr>_Toc245285584</vt:lpwstr>
      </vt:variant>
      <vt:variant>
        <vt:i4>1835066</vt:i4>
      </vt:variant>
      <vt:variant>
        <vt:i4>242</vt:i4>
      </vt:variant>
      <vt:variant>
        <vt:i4>0</vt:i4>
      </vt:variant>
      <vt:variant>
        <vt:i4>5</vt:i4>
      </vt:variant>
      <vt:variant>
        <vt:lpwstr/>
      </vt:variant>
      <vt:variant>
        <vt:lpwstr>_Toc245285583</vt:lpwstr>
      </vt:variant>
      <vt:variant>
        <vt:i4>1835066</vt:i4>
      </vt:variant>
      <vt:variant>
        <vt:i4>236</vt:i4>
      </vt:variant>
      <vt:variant>
        <vt:i4>0</vt:i4>
      </vt:variant>
      <vt:variant>
        <vt:i4>5</vt:i4>
      </vt:variant>
      <vt:variant>
        <vt:lpwstr/>
      </vt:variant>
      <vt:variant>
        <vt:lpwstr>_Toc245285582</vt:lpwstr>
      </vt:variant>
      <vt:variant>
        <vt:i4>1835066</vt:i4>
      </vt:variant>
      <vt:variant>
        <vt:i4>230</vt:i4>
      </vt:variant>
      <vt:variant>
        <vt:i4>0</vt:i4>
      </vt:variant>
      <vt:variant>
        <vt:i4>5</vt:i4>
      </vt:variant>
      <vt:variant>
        <vt:lpwstr/>
      </vt:variant>
      <vt:variant>
        <vt:lpwstr>_Toc245285581</vt:lpwstr>
      </vt:variant>
      <vt:variant>
        <vt:i4>1835066</vt:i4>
      </vt:variant>
      <vt:variant>
        <vt:i4>224</vt:i4>
      </vt:variant>
      <vt:variant>
        <vt:i4>0</vt:i4>
      </vt:variant>
      <vt:variant>
        <vt:i4>5</vt:i4>
      </vt:variant>
      <vt:variant>
        <vt:lpwstr/>
      </vt:variant>
      <vt:variant>
        <vt:lpwstr>_Toc245285580</vt:lpwstr>
      </vt:variant>
      <vt:variant>
        <vt:i4>1245242</vt:i4>
      </vt:variant>
      <vt:variant>
        <vt:i4>218</vt:i4>
      </vt:variant>
      <vt:variant>
        <vt:i4>0</vt:i4>
      </vt:variant>
      <vt:variant>
        <vt:i4>5</vt:i4>
      </vt:variant>
      <vt:variant>
        <vt:lpwstr/>
      </vt:variant>
      <vt:variant>
        <vt:lpwstr>_Toc245285579</vt:lpwstr>
      </vt:variant>
      <vt:variant>
        <vt:i4>1245242</vt:i4>
      </vt:variant>
      <vt:variant>
        <vt:i4>212</vt:i4>
      </vt:variant>
      <vt:variant>
        <vt:i4>0</vt:i4>
      </vt:variant>
      <vt:variant>
        <vt:i4>5</vt:i4>
      </vt:variant>
      <vt:variant>
        <vt:lpwstr/>
      </vt:variant>
      <vt:variant>
        <vt:lpwstr>_Toc245285578</vt:lpwstr>
      </vt:variant>
      <vt:variant>
        <vt:i4>1245242</vt:i4>
      </vt:variant>
      <vt:variant>
        <vt:i4>206</vt:i4>
      </vt:variant>
      <vt:variant>
        <vt:i4>0</vt:i4>
      </vt:variant>
      <vt:variant>
        <vt:i4>5</vt:i4>
      </vt:variant>
      <vt:variant>
        <vt:lpwstr/>
      </vt:variant>
      <vt:variant>
        <vt:lpwstr>_Toc245285577</vt:lpwstr>
      </vt:variant>
      <vt:variant>
        <vt:i4>1245242</vt:i4>
      </vt:variant>
      <vt:variant>
        <vt:i4>200</vt:i4>
      </vt:variant>
      <vt:variant>
        <vt:i4>0</vt:i4>
      </vt:variant>
      <vt:variant>
        <vt:i4>5</vt:i4>
      </vt:variant>
      <vt:variant>
        <vt:lpwstr/>
      </vt:variant>
      <vt:variant>
        <vt:lpwstr>_Toc245285576</vt:lpwstr>
      </vt:variant>
      <vt:variant>
        <vt:i4>1245242</vt:i4>
      </vt:variant>
      <vt:variant>
        <vt:i4>194</vt:i4>
      </vt:variant>
      <vt:variant>
        <vt:i4>0</vt:i4>
      </vt:variant>
      <vt:variant>
        <vt:i4>5</vt:i4>
      </vt:variant>
      <vt:variant>
        <vt:lpwstr/>
      </vt:variant>
      <vt:variant>
        <vt:lpwstr>_Toc245285575</vt:lpwstr>
      </vt:variant>
      <vt:variant>
        <vt:i4>1245242</vt:i4>
      </vt:variant>
      <vt:variant>
        <vt:i4>188</vt:i4>
      </vt:variant>
      <vt:variant>
        <vt:i4>0</vt:i4>
      </vt:variant>
      <vt:variant>
        <vt:i4>5</vt:i4>
      </vt:variant>
      <vt:variant>
        <vt:lpwstr/>
      </vt:variant>
      <vt:variant>
        <vt:lpwstr>_Toc245285574</vt:lpwstr>
      </vt:variant>
      <vt:variant>
        <vt:i4>1245242</vt:i4>
      </vt:variant>
      <vt:variant>
        <vt:i4>182</vt:i4>
      </vt:variant>
      <vt:variant>
        <vt:i4>0</vt:i4>
      </vt:variant>
      <vt:variant>
        <vt:i4>5</vt:i4>
      </vt:variant>
      <vt:variant>
        <vt:lpwstr/>
      </vt:variant>
      <vt:variant>
        <vt:lpwstr>_Toc245285573</vt:lpwstr>
      </vt:variant>
      <vt:variant>
        <vt:i4>1245242</vt:i4>
      </vt:variant>
      <vt:variant>
        <vt:i4>176</vt:i4>
      </vt:variant>
      <vt:variant>
        <vt:i4>0</vt:i4>
      </vt:variant>
      <vt:variant>
        <vt:i4>5</vt:i4>
      </vt:variant>
      <vt:variant>
        <vt:lpwstr/>
      </vt:variant>
      <vt:variant>
        <vt:lpwstr>_Toc245285572</vt:lpwstr>
      </vt:variant>
      <vt:variant>
        <vt:i4>1245242</vt:i4>
      </vt:variant>
      <vt:variant>
        <vt:i4>170</vt:i4>
      </vt:variant>
      <vt:variant>
        <vt:i4>0</vt:i4>
      </vt:variant>
      <vt:variant>
        <vt:i4>5</vt:i4>
      </vt:variant>
      <vt:variant>
        <vt:lpwstr/>
      </vt:variant>
      <vt:variant>
        <vt:lpwstr>_Toc245285571</vt:lpwstr>
      </vt:variant>
      <vt:variant>
        <vt:i4>1245242</vt:i4>
      </vt:variant>
      <vt:variant>
        <vt:i4>164</vt:i4>
      </vt:variant>
      <vt:variant>
        <vt:i4>0</vt:i4>
      </vt:variant>
      <vt:variant>
        <vt:i4>5</vt:i4>
      </vt:variant>
      <vt:variant>
        <vt:lpwstr/>
      </vt:variant>
      <vt:variant>
        <vt:lpwstr>_Toc245285570</vt:lpwstr>
      </vt:variant>
      <vt:variant>
        <vt:i4>1179706</vt:i4>
      </vt:variant>
      <vt:variant>
        <vt:i4>158</vt:i4>
      </vt:variant>
      <vt:variant>
        <vt:i4>0</vt:i4>
      </vt:variant>
      <vt:variant>
        <vt:i4>5</vt:i4>
      </vt:variant>
      <vt:variant>
        <vt:lpwstr/>
      </vt:variant>
      <vt:variant>
        <vt:lpwstr>_Toc245285569</vt:lpwstr>
      </vt:variant>
      <vt:variant>
        <vt:i4>1179706</vt:i4>
      </vt:variant>
      <vt:variant>
        <vt:i4>152</vt:i4>
      </vt:variant>
      <vt:variant>
        <vt:i4>0</vt:i4>
      </vt:variant>
      <vt:variant>
        <vt:i4>5</vt:i4>
      </vt:variant>
      <vt:variant>
        <vt:lpwstr/>
      </vt:variant>
      <vt:variant>
        <vt:lpwstr>_Toc245285568</vt:lpwstr>
      </vt:variant>
      <vt:variant>
        <vt:i4>1179706</vt:i4>
      </vt:variant>
      <vt:variant>
        <vt:i4>146</vt:i4>
      </vt:variant>
      <vt:variant>
        <vt:i4>0</vt:i4>
      </vt:variant>
      <vt:variant>
        <vt:i4>5</vt:i4>
      </vt:variant>
      <vt:variant>
        <vt:lpwstr/>
      </vt:variant>
      <vt:variant>
        <vt:lpwstr>_Toc245285567</vt:lpwstr>
      </vt:variant>
      <vt:variant>
        <vt:i4>1179706</vt:i4>
      </vt:variant>
      <vt:variant>
        <vt:i4>140</vt:i4>
      </vt:variant>
      <vt:variant>
        <vt:i4>0</vt:i4>
      </vt:variant>
      <vt:variant>
        <vt:i4>5</vt:i4>
      </vt:variant>
      <vt:variant>
        <vt:lpwstr/>
      </vt:variant>
      <vt:variant>
        <vt:lpwstr>_Toc245285566</vt:lpwstr>
      </vt:variant>
      <vt:variant>
        <vt:i4>1179706</vt:i4>
      </vt:variant>
      <vt:variant>
        <vt:i4>134</vt:i4>
      </vt:variant>
      <vt:variant>
        <vt:i4>0</vt:i4>
      </vt:variant>
      <vt:variant>
        <vt:i4>5</vt:i4>
      </vt:variant>
      <vt:variant>
        <vt:lpwstr/>
      </vt:variant>
      <vt:variant>
        <vt:lpwstr>_Toc245285565</vt:lpwstr>
      </vt:variant>
      <vt:variant>
        <vt:i4>1179706</vt:i4>
      </vt:variant>
      <vt:variant>
        <vt:i4>128</vt:i4>
      </vt:variant>
      <vt:variant>
        <vt:i4>0</vt:i4>
      </vt:variant>
      <vt:variant>
        <vt:i4>5</vt:i4>
      </vt:variant>
      <vt:variant>
        <vt:lpwstr/>
      </vt:variant>
      <vt:variant>
        <vt:lpwstr>_Toc245285564</vt:lpwstr>
      </vt:variant>
      <vt:variant>
        <vt:i4>1179706</vt:i4>
      </vt:variant>
      <vt:variant>
        <vt:i4>122</vt:i4>
      </vt:variant>
      <vt:variant>
        <vt:i4>0</vt:i4>
      </vt:variant>
      <vt:variant>
        <vt:i4>5</vt:i4>
      </vt:variant>
      <vt:variant>
        <vt:lpwstr/>
      </vt:variant>
      <vt:variant>
        <vt:lpwstr>_Toc245285563</vt:lpwstr>
      </vt:variant>
      <vt:variant>
        <vt:i4>1179706</vt:i4>
      </vt:variant>
      <vt:variant>
        <vt:i4>116</vt:i4>
      </vt:variant>
      <vt:variant>
        <vt:i4>0</vt:i4>
      </vt:variant>
      <vt:variant>
        <vt:i4>5</vt:i4>
      </vt:variant>
      <vt:variant>
        <vt:lpwstr/>
      </vt:variant>
      <vt:variant>
        <vt:lpwstr>_Toc245285562</vt:lpwstr>
      </vt:variant>
      <vt:variant>
        <vt:i4>1179706</vt:i4>
      </vt:variant>
      <vt:variant>
        <vt:i4>110</vt:i4>
      </vt:variant>
      <vt:variant>
        <vt:i4>0</vt:i4>
      </vt:variant>
      <vt:variant>
        <vt:i4>5</vt:i4>
      </vt:variant>
      <vt:variant>
        <vt:lpwstr/>
      </vt:variant>
      <vt:variant>
        <vt:lpwstr>_Toc245285561</vt:lpwstr>
      </vt:variant>
      <vt:variant>
        <vt:i4>1179706</vt:i4>
      </vt:variant>
      <vt:variant>
        <vt:i4>104</vt:i4>
      </vt:variant>
      <vt:variant>
        <vt:i4>0</vt:i4>
      </vt:variant>
      <vt:variant>
        <vt:i4>5</vt:i4>
      </vt:variant>
      <vt:variant>
        <vt:lpwstr/>
      </vt:variant>
      <vt:variant>
        <vt:lpwstr>_Toc245285560</vt:lpwstr>
      </vt:variant>
      <vt:variant>
        <vt:i4>1114170</vt:i4>
      </vt:variant>
      <vt:variant>
        <vt:i4>98</vt:i4>
      </vt:variant>
      <vt:variant>
        <vt:i4>0</vt:i4>
      </vt:variant>
      <vt:variant>
        <vt:i4>5</vt:i4>
      </vt:variant>
      <vt:variant>
        <vt:lpwstr/>
      </vt:variant>
      <vt:variant>
        <vt:lpwstr>_Toc245285559</vt:lpwstr>
      </vt:variant>
      <vt:variant>
        <vt:i4>1114170</vt:i4>
      </vt:variant>
      <vt:variant>
        <vt:i4>92</vt:i4>
      </vt:variant>
      <vt:variant>
        <vt:i4>0</vt:i4>
      </vt:variant>
      <vt:variant>
        <vt:i4>5</vt:i4>
      </vt:variant>
      <vt:variant>
        <vt:lpwstr/>
      </vt:variant>
      <vt:variant>
        <vt:lpwstr>_Toc245285558</vt:lpwstr>
      </vt:variant>
      <vt:variant>
        <vt:i4>1114170</vt:i4>
      </vt:variant>
      <vt:variant>
        <vt:i4>86</vt:i4>
      </vt:variant>
      <vt:variant>
        <vt:i4>0</vt:i4>
      </vt:variant>
      <vt:variant>
        <vt:i4>5</vt:i4>
      </vt:variant>
      <vt:variant>
        <vt:lpwstr/>
      </vt:variant>
      <vt:variant>
        <vt:lpwstr>_Toc245285557</vt:lpwstr>
      </vt:variant>
      <vt:variant>
        <vt:i4>1114170</vt:i4>
      </vt:variant>
      <vt:variant>
        <vt:i4>80</vt:i4>
      </vt:variant>
      <vt:variant>
        <vt:i4>0</vt:i4>
      </vt:variant>
      <vt:variant>
        <vt:i4>5</vt:i4>
      </vt:variant>
      <vt:variant>
        <vt:lpwstr/>
      </vt:variant>
      <vt:variant>
        <vt:lpwstr>_Toc245285556</vt:lpwstr>
      </vt:variant>
      <vt:variant>
        <vt:i4>1114170</vt:i4>
      </vt:variant>
      <vt:variant>
        <vt:i4>74</vt:i4>
      </vt:variant>
      <vt:variant>
        <vt:i4>0</vt:i4>
      </vt:variant>
      <vt:variant>
        <vt:i4>5</vt:i4>
      </vt:variant>
      <vt:variant>
        <vt:lpwstr/>
      </vt:variant>
      <vt:variant>
        <vt:lpwstr>_Toc245285555</vt:lpwstr>
      </vt:variant>
      <vt:variant>
        <vt:i4>1114170</vt:i4>
      </vt:variant>
      <vt:variant>
        <vt:i4>68</vt:i4>
      </vt:variant>
      <vt:variant>
        <vt:i4>0</vt:i4>
      </vt:variant>
      <vt:variant>
        <vt:i4>5</vt:i4>
      </vt:variant>
      <vt:variant>
        <vt:lpwstr/>
      </vt:variant>
      <vt:variant>
        <vt:lpwstr>_Toc245285554</vt:lpwstr>
      </vt:variant>
      <vt:variant>
        <vt:i4>1114170</vt:i4>
      </vt:variant>
      <vt:variant>
        <vt:i4>62</vt:i4>
      </vt:variant>
      <vt:variant>
        <vt:i4>0</vt:i4>
      </vt:variant>
      <vt:variant>
        <vt:i4>5</vt:i4>
      </vt:variant>
      <vt:variant>
        <vt:lpwstr/>
      </vt:variant>
      <vt:variant>
        <vt:lpwstr>_Toc245285553</vt:lpwstr>
      </vt:variant>
      <vt:variant>
        <vt:i4>1114170</vt:i4>
      </vt:variant>
      <vt:variant>
        <vt:i4>56</vt:i4>
      </vt:variant>
      <vt:variant>
        <vt:i4>0</vt:i4>
      </vt:variant>
      <vt:variant>
        <vt:i4>5</vt:i4>
      </vt:variant>
      <vt:variant>
        <vt:lpwstr/>
      </vt:variant>
      <vt:variant>
        <vt:lpwstr>_Toc245285552</vt:lpwstr>
      </vt:variant>
      <vt:variant>
        <vt:i4>1114170</vt:i4>
      </vt:variant>
      <vt:variant>
        <vt:i4>50</vt:i4>
      </vt:variant>
      <vt:variant>
        <vt:i4>0</vt:i4>
      </vt:variant>
      <vt:variant>
        <vt:i4>5</vt:i4>
      </vt:variant>
      <vt:variant>
        <vt:lpwstr/>
      </vt:variant>
      <vt:variant>
        <vt:lpwstr>_Toc245285551</vt:lpwstr>
      </vt:variant>
      <vt:variant>
        <vt:i4>1114170</vt:i4>
      </vt:variant>
      <vt:variant>
        <vt:i4>44</vt:i4>
      </vt:variant>
      <vt:variant>
        <vt:i4>0</vt:i4>
      </vt:variant>
      <vt:variant>
        <vt:i4>5</vt:i4>
      </vt:variant>
      <vt:variant>
        <vt:lpwstr/>
      </vt:variant>
      <vt:variant>
        <vt:lpwstr>_Toc245285550</vt:lpwstr>
      </vt:variant>
      <vt:variant>
        <vt:i4>1048634</vt:i4>
      </vt:variant>
      <vt:variant>
        <vt:i4>38</vt:i4>
      </vt:variant>
      <vt:variant>
        <vt:i4>0</vt:i4>
      </vt:variant>
      <vt:variant>
        <vt:i4>5</vt:i4>
      </vt:variant>
      <vt:variant>
        <vt:lpwstr/>
      </vt:variant>
      <vt:variant>
        <vt:lpwstr>_Toc245285549</vt:lpwstr>
      </vt:variant>
      <vt:variant>
        <vt:i4>1048634</vt:i4>
      </vt:variant>
      <vt:variant>
        <vt:i4>32</vt:i4>
      </vt:variant>
      <vt:variant>
        <vt:i4>0</vt:i4>
      </vt:variant>
      <vt:variant>
        <vt:i4>5</vt:i4>
      </vt:variant>
      <vt:variant>
        <vt:lpwstr/>
      </vt:variant>
      <vt:variant>
        <vt:lpwstr>_Toc245285548</vt:lpwstr>
      </vt:variant>
      <vt:variant>
        <vt:i4>1048634</vt:i4>
      </vt:variant>
      <vt:variant>
        <vt:i4>26</vt:i4>
      </vt:variant>
      <vt:variant>
        <vt:i4>0</vt:i4>
      </vt:variant>
      <vt:variant>
        <vt:i4>5</vt:i4>
      </vt:variant>
      <vt:variant>
        <vt:lpwstr/>
      </vt:variant>
      <vt:variant>
        <vt:lpwstr>_Toc245285547</vt:lpwstr>
      </vt:variant>
      <vt:variant>
        <vt:i4>1048634</vt:i4>
      </vt:variant>
      <vt:variant>
        <vt:i4>20</vt:i4>
      </vt:variant>
      <vt:variant>
        <vt:i4>0</vt:i4>
      </vt:variant>
      <vt:variant>
        <vt:i4>5</vt:i4>
      </vt:variant>
      <vt:variant>
        <vt:lpwstr/>
      </vt:variant>
      <vt:variant>
        <vt:lpwstr>_Toc245285546</vt:lpwstr>
      </vt:variant>
      <vt:variant>
        <vt:i4>1048634</vt:i4>
      </vt:variant>
      <vt:variant>
        <vt:i4>14</vt:i4>
      </vt:variant>
      <vt:variant>
        <vt:i4>0</vt:i4>
      </vt:variant>
      <vt:variant>
        <vt:i4>5</vt:i4>
      </vt:variant>
      <vt:variant>
        <vt:lpwstr/>
      </vt:variant>
      <vt:variant>
        <vt:lpwstr>_Toc245285545</vt:lpwstr>
      </vt:variant>
      <vt:variant>
        <vt:i4>1048634</vt:i4>
      </vt:variant>
      <vt:variant>
        <vt:i4>8</vt:i4>
      </vt:variant>
      <vt:variant>
        <vt:i4>0</vt:i4>
      </vt:variant>
      <vt:variant>
        <vt:i4>5</vt:i4>
      </vt:variant>
      <vt:variant>
        <vt:lpwstr/>
      </vt:variant>
      <vt:variant>
        <vt:lpwstr>_Toc245285544</vt:lpwstr>
      </vt:variant>
      <vt:variant>
        <vt:i4>1048634</vt:i4>
      </vt:variant>
      <vt:variant>
        <vt:i4>2</vt:i4>
      </vt:variant>
      <vt:variant>
        <vt:i4>0</vt:i4>
      </vt:variant>
      <vt:variant>
        <vt:i4>5</vt:i4>
      </vt:variant>
      <vt:variant>
        <vt:lpwstr/>
      </vt:variant>
      <vt:variant>
        <vt:lpwstr>_Toc245285543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Programme d'aide financière à la restauration patrimoniale</dc:title>
  <dc:subject>Accessibilité d'un document Word 2013</dc:subject>
  <dc:creator/>
  <cp:keywords>Ministère de la Culture et des Communications, Municipalité, Municipalité régionale de comté, Programme de soutien au milieu municipal en patrimoine immobilier, Programme d’aide financière à la restauration patrimoniale, Immeuble possédant un intérêt patrimonial, Patrimoine immobilier, Préservation, Restauration, Travaux, Subvention, Aide financière, Agent de développement en patrimoine immobilier, Ministère des Affaires Municipales et de l'Habitation, Volet 1, Volet 1a, Volet1b, Volet 2, Interventions, Matériaux, Gabarit</cp:keywords>
  <dc:description>Le programme de soutien au milieu municipal en patrimoine immobilier prévoit que les municipalités et les municipalités régionales de comté qui concluent une entente en vertu du sous-volet 1a doivent se doter d’un programme d’aide financière à la restauration patrimoniale pour octroyer cette aide aux propriétaires d’immeubles situés sur leur territoire. Ce programme d’aide doit être rédigé selon le gabarit proposé par le ministère de la Culture et des Communications et approuvé par celui-ci avant la signature de la lettre d’annonce de l’aide financière.
Paragraphe à conserver :
Avis aux personnes handicapées : Un service d'assistance est disponible si vous éprouvez des difficultés à lire ce document. Le cas échéant, contactez-nous au numéro de téléphone sans frais, de partout au Québec : 1 888 380-8882.</dc:description>
  <cp:lastModifiedBy/>
  <cp:revision>1</cp:revision>
  <cp:lastPrinted>2010-07-06T15:27:00Z</cp:lastPrinted>
  <dcterms:created xsi:type="dcterms:W3CDTF">2022-05-16T15:57:00Z</dcterms:created>
  <dcterms:modified xsi:type="dcterms:W3CDTF">2022-05-16T15:57:00Z</dcterms:modified>
  <cp:category/>
</cp:coreProperties>
</file>